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6277" w14:textId="0ED073DA" w:rsidR="00EE4DE6" w:rsidRPr="00B11F32" w:rsidRDefault="00EE4DE6" w:rsidP="00EE4DE6">
      <w:pPr>
        <w:spacing w:before="13" w:after="545" w:line="320" w:lineRule="exact"/>
        <w:textAlignment w:val="baseline"/>
        <w:rPr>
          <w:rFonts w:ascii="Arial" w:eastAsia="Arial" w:hAnsi="Arial"/>
          <w:b/>
          <w:vanish/>
          <w:color w:val="FF0000"/>
          <w:spacing w:val="-2"/>
          <w:sz w:val="28"/>
        </w:rPr>
      </w:pPr>
      <w:r w:rsidRPr="00B11F32">
        <w:rPr>
          <w:rFonts w:ascii="Arial" w:eastAsia="Arial" w:hAnsi="Arial"/>
          <w:b/>
          <w:vanish/>
          <w:color w:val="FF0000"/>
          <w:spacing w:val="-2"/>
          <w:sz w:val="28"/>
        </w:rPr>
        <w:t>Do not include this cover page in the use of this Promissory Note and Retention Agreement.</w:t>
      </w:r>
    </w:p>
    <w:p w14:paraId="73EF72F4" w14:textId="6759F040" w:rsidR="00EE4DE6" w:rsidRPr="00B11F32" w:rsidRDefault="00EE4DE6" w:rsidP="00EE4DE6">
      <w:pPr>
        <w:spacing w:line="277" w:lineRule="exact"/>
        <w:jc w:val="center"/>
        <w:textAlignment w:val="baseline"/>
        <w:rPr>
          <w:rFonts w:ascii="Arial" w:eastAsia="Arial" w:hAnsi="Arial"/>
          <w:b/>
          <w:vanish/>
          <w:color w:val="000000"/>
        </w:rPr>
      </w:pPr>
      <w:r w:rsidRPr="00B11F32">
        <w:rPr>
          <w:rFonts w:ascii="Arial" w:eastAsia="Arial" w:hAnsi="Arial"/>
          <w:b/>
          <w:vanish/>
          <w:color w:val="000000"/>
        </w:rPr>
        <w:t>Affordable Housing Program –</w:t>
      </w:r>
      <w:r w:rsidR="00660B8B">
        <w:rPr>
          <w:rFonts w:ascii="Arial" w:eastAsia="Arial" w:hAnsi="Arial"/>
          <w:b/>
          <w:vanish/>
          <w:color w:val="000000"/>
        </w:rPr>
        <w:t xml:space="preserve"> Owner-Occupied Projects</w:t>
      </w:r>
      <w:r w:rsidRPr="00B11F32">
        <w:rPr>
          <w:rFonts w:ascii="Arial" w:eastAsia="Arial" w:hAnsi="Arial"/>
          <w:b/>
          <w:vanish/>
          <w:color w:val="000000"/>
        </w:rPr>
        <w:br/>
        <w:t>Promissory Note and Retention Agreement</w:t>
      </w:r>
    </w:p>
    <w:p w14:paraId="4419E111" w14:textId="77777777" w:rsidR="00EE4DE6" w:rsidRPr="00B11F32"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The member shall ensure that an Affordable Housing Program (AHP) project financed by the proceeds of a direct subsidy and/or a subsidized advance is subject to this promissory note and retention agreement evidencing solely the AHP subsidy in connection with the Project.  This note and retention agreement does not apply to any other loan on the Project.  In the event that the Lender elects to record a leasehold deed of trust, collateral assignment of lease, or other security instrument in connection with financing an AHP-Assisted Unit, this promissory note and retention agreement shall be attached to, or incorporated by reference into, such security instrument and/or recorded separately as a deed restriction.  In such case, the promissory note and retention agreement may require the approval of the Secretary of the Interior pursuant to 25 USC § 415.</w:t>
      </w:r>
    </w:p>
    <w:p w14:paraId="2FDC2EB4" w14:textId="2262F4E9" w:rsidR="00EE4DE6" w:rsidRPr="00B11F32"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All subsidies disbursed by the member to an individual homebuyer must be secured by this note and retention agreement, a deed restriction, or another legally enforceable retention agreement or instrument consistent with the AHP regulations. Refer to the AHP retention, repayment, and recovery provisions described in the AHP Direct Subsidy Agreement—</w:t>
      </w:r>
      <w:r w:rsidR="00544DE9" w:rsidRPr="00544DE9">
        <w:rPr>
          <w:rFonts w:ascii="Arial" w:hAnsi="Arial" w:cs="Arial"/>
        </w:rPr>
        <w:t xml:space="preserve"> </w:t>
      </w:r>
      <w:r w:rsidR="00544DE9">
        <w:rPr>
          <w:rFonts w:ascii="Arial" w:hAnsi="Arial" w:cs="Arial"/>
        </w:rPr>
        <w:t>Owner-Occupied Project</w:t>
      </w:r>
      <w:r w:rsidRPr="00B11F32">
        <w:rPr>
          <w:rFonts w:ascii="Arial" w:eastAsia="Arial" w:hAnsi="Arial"/>
          <w:vanish/>
          <w:color w:val="000000"/>
        </w:rPr>
        <w:t xml:space="preserve">.   </w:t>
      </w:r>
    </w:p>
    <w:p w14:paraId="630AE3A0" w14:textId="08267AF2" w:rsidR="00EE4DE6"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This form document has been prepared to address the minimum retention requirements of the AHP Regulations for projects located on tribal trust or allotted land. The Federal Home Loan Bank of San Francisco makes no representation or warranty that a court will enforce these form documents in accordance with applicable federal, state or tribal law. We strongly recommend that each member have its legal counsel review the documents to address any federal, state or tribal law requirements, including but not limited to consumer credit laws, notary requirements, and usury laws. The final note and retention agreement and any security documents must meet the requirements of your jurisdiction</w:t>
      </w:r>
      <w:r>
        <w:rPr>
          <w:rFonts w:ascii="Arial" w:eastAsia="Arial" w:hAnsi="Arial"/>
          <w:vanish/>
          <w:color w:val="000000"/>
        </w:rPr>
        <w:t>.</w:t>
      </w:r>
    </w:p>
    <w:p w14:paraId="7D533E1F" w14:textId="7BD98687" w:rsidR="00EE4DE6" w:rsidRDefault="00EE4DE6" w:rsidP="00EE4DE6">
      <w:pPr>
        <w:spacing w:before="269" w:line="277" w:lineRule="exact"/>
        <w:jc w:val="both"/>
        <w:textAlignment w:val="baseline"/>
        <w:rPr>
          <w:rFonts w:ascii="Arial" w:eastAsia="Arial" w:hAnsi="Arial"/>
          <w:vanish/>
          <w:color w:val="000000"/>
        </w:rPr>
        <w:sectPr w:rsidR="00EE4DE6" w:rsidSect="0040260D">
          <w:headerReference w:type="even" r:id="rId8"/>
          <w:headerReference w:type="default" r:id="rId9"/>
          <w:footerReference w:type="even" r:id="rId10"/>
          <w:footerReference w:type="default" r:id="rId11"/>
          <w:headerReference w:type="first" r:id="rId12"/>
          <w:footerReference w:type="first" r:id="rId13"/>
          <w:pgSz w:w="12240" w:h="15840"/>
          <w:pgMar w:top="1080" w:right="691" w:bottom="120" w:left="450" w:header="720" w:footer="720" w:gutter="0"/>
          <w:cols w:space="720"/>
          <w:titlePg/>
          <w:docGrid w:linePitch="326"/>
        </w:sectPr>
      </w:pPr>
    </w:p>
    <w:p w14:paraId="527800A6" w14:textId="7C100959" w:rsidR="00924151" w:rsidRPr="0040260D" w:rsidRDefault="00E54D64" w:rsidP="00924151">
      <w:pPr>
        <w:spacing w:line="230" w:lineRule="exact"/>
        <w:ind w:left="288"/>
        <w:jc w:val="center"/>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lastRenderedPageBreak/>
        <w:t xml:space="preserve">AFFORDABLE HOUSING PROGRAM </w:t>
      </w:r>
      <w:r w:rsidRPr="0040260D">
        <w:rPr>
          <w:rFonts w:ascii="Arial" w:eastAsia="Arial" w:hAnsi="Arial" w:cs="Arial"/>
          <w:b/>
          <w:vanish/>
          <w:color w:val="000000"/>
          <w:sz w:val="20"/>
          <w:szCs w:val="20"/>
        </w:rPr>
        <w:br/>
      </w:r>
      <w:r w:rsidR="000A48CF" w:rsidRPr="0040260D">
        <w:rPr>
          <w:rFonts w:ascii="Arial" w:eastAsia="Arial" w:hAnsi="Arial" w:cs="Arial"/>
          <w:b/>
          <w:vanish/>
          <w:color w:val="000000"/>
          <w:sz w:val="20"/>
          <w:szCs w:val="20"/>
        </w:rPr>
        <w:t xml:space="preserve">PROMISSORY NOTE AND </w:t>
      </w:r>
      <w:r w:rsidRPr="0040260D">
        <w:rPr>
          <w:rFonts w:ascii="Arial" w:eastAsia="Arial" w:hAnsi="Arial" w:cs="Arial"/>
          <w:b/>
          <w:vanish/>
          <w:color w:val="000000"/>
          <w:sz w:val="20"/>
          <w:szCs w:val="20"/>
        </w:rPr>
        <w:t xml:space="preserve">RETENTION AGREEMENT </w:t>
      </w:r>
    </w:p>
    <w:p w14:paraId="0C18A4DA" w14:textId="495A4C9C" w:rsidR="00663575" w:rsidRPr="0040260D" w:rsidRDefault="00924151" w:rsidP="00924151">
      <w:pPr>
        <w:spacing w:line="230" w:lineRule="exact"/>
        <w:ind w:left="288"/>
        <w:jc w:val="center"/>
        <w:textAlignment w:val="baseline"/>
        <w:rPr>
          <w:rFonts w:ascii="Arial" w:eastAsia="Arial" w:hAnsi="Arial" w:cs="Arial"/>
          <w:vanish/>
          <w:color w:val="000000"/>
          <w:sz w:val="20"/>
          <w:szCs w:val="20"/>
        </w:rPr>
      </w:pPr>
      <w:r w:rsidRPr="0040260D">
        <w:rPr>
          <w:rFonts w:ascii="Arial" w:eastAsia="Arial" w:hAnsi="Arial" w:cs="Arial"/>
          <w:b/>
          <w:vanish/>
          <w:color w:val="000000"/>
          <w:sz w:val="20"/>
          <w:szCs w:val="20"/>
        </w:rPr>
        <w:t>(TRIBAL TRUST OR ALLOTTED LAND)</w:t>
      </w:r>
      <w:r w:rsidR="00E54D64" w:rsidRPr="0040260D">
        <w:rPr>
          <w:rFonts w:ascii="Arial" w:eastAsia="Arial" w:hAnsi="Arial" w:cs="Arial"/>
          <w:b/>
          <w:vanish/>
          <w:color w:val="000000"/>
          <w:sz w:val="20"/>
          <w:szCs w:val="20"/>
        </w:rPr>
        <w:br/>
      </w:r>
      <w:r w:rsidR="00E54D64" w:rsidRPr="0040260D">
        <w:rPr>
          <w:rFonts w:ascii="Arial" w:eastAsia="Arial" w:hAnsi="Arial" w:cs="Arial"/>
          <w:b/>
          <w:vanish/>
          <w:color w:val="000000"/>
          <w:sz w:val="20"/>
          <w:szCs w:val="20"/>
        </w:rPr>
        <w:br/>
      </w:r>
      <w:bookmarkStart w:id="3" w:name="_Hlk116981954"/>
      <w:r w:rsidR="00E54D64" w:rsidRPr="0040260D">
        <w:rPr>
          <w:rFonts w:ascii="Arial" w:eastAsia="Arial" w:hAnsi="Arial" w:cs="Arial"/>
          <w:vanish/>
          <w:color w:val="000000"/>
          <w:sz w:val="20"/>
          <w:szCs w:val="20"/>
        </w:rPr>
        <w:t>(AHP</w:t>
      </w:r>
      <w:r w:rsidR="00660B8B">
        <w:rPr>
          <w:rFonts w:ascii="Arial" w:eastAsia="Arial" w:hAnsi="Arial" w:cs="Arial"/>
          <w:vanish/>
          <w:color w:val="000000"/>
          <w:sz w:val="20"/>
          <w:szCs w:val="20"/>
        </w:rPr>
        <w:t xml:space="preserve"> Owner-Occupied Project</w:t>
      </w:r>
      <w:r w:rsidR="00544DE9">
        <w:rPr>
          <w:rFonts w:ascii="Arial" w:hAnsi="Arial" w:cs="Arial"/>
          <w:sz w:val="20"/>
          <w:szCs w:val="20"/>
        </w:rPr>
        <w:t>: General Fund and Nevada Targeted Fund</w:t>
      </w:r>
      <w:r w:rsidR="00E54D64" w:rsidRPr="0040260D">
        <w:rPr>
          <w:rFonts w:ascii="Arial" w:eastAsia="Arial" w:hAnsi="Arial" w:cs="Arial"/>
          <w:vanish/>
          <w:color w:val="000000"/>
          <w:sz w:val="20"/>
          <w:szCs w:val="20"/>
        </w:rPr>
        <w:t>)</w:t>
      </w:r>
      <w:bookmarkEnd w:id="3"/>
    </w:p>
    <w:p w14:paraId="5FD24266" w14:textId="61353887" w:rsidR="00276912" w:rsidRPr="0040260D" w:rsidRDefault="00276912" w:rsidP="00924151">
      <w:pPr>
        <w:spacing w:line="230" w:lineRule="exact"/>
        <w:ind w:left="288"/>
        <w:jc w:val="center"/>
        <w:textAlignment w:val="baseline"/>
        <w:rPr>
          <w:rFonts w:ascii="Arial" w:eastAsia="Arial" w:hAnsi="Arial" w:cs="Arial"/>
          <w:vanish/>
          <w:color w:val="000000"/>
          <w:sz w:val="20"/>
          <w:szCs w:val="20"/>
        </w:rPr>
      </w:pPr>
    </w:p>
    <w:p w14:paraId="4C658391" w14:textId="0FBAA839" w:rsidR="00276912" w:rsidRPr="0040260D" w:rsidRDefault="00276912" w:rsidP="00276912">
      <w:pPr>
        <w:spacing w:line="230" w:lineRule="exact"/>
        <w:ind w:left="288"/>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w:t>
      </w:r>
      <w:permStart w:id="983983885" w:edGrp="everyone"/>
      <w:r w:rsidRPr="0040260D">
        <w:rPr>
          <w:rFonts w:ascii="Arial" w:eastAsia="Arial" w:hAnsi="Arial" w:cs="Arial"/>
          <w:vanish/>
          <w:color w:val="000000"/>
          <w:sz w:val="20"/>
          <w:szCs w:val="20"/>
        </w:rPr>
        <w:t>[_______________]</w:t>
      </w:r>
      <w:permEnd w:id="983983885"/>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ermStart w:id="395520613" w:edGrp="everyone"/>
      <w:r w:rsidRPr="0040260D">
        <w:rPr>
          <w:rFonts w:ascii="Arial" w:eastAsia="Arial" w:hAnsi="Arial" w:cs="Arial"/>
          <w:vanish/>
          <w:color w:val="000000"/>
          <w:sz w:val="20"/>
          <w:szCs w:val="20"/>
        </w:rPr>
        <w:t>[date]</w:t>
      </w:r>
      <w:permEnd w:id="395520613"/>
    </w:p>
    <w:p w14:paraId="57AD7E91" w14:textId="7325A574" w:rsidR="00276912" w:rsidRPr="0040260D" w:rsidRDefault="00276912" w:rsidP="00276912">
      <w:pPr>
        <w:spacing w:line="230" w:lineRule="exact"/>
        <w:ind w:left="288"/>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ermStart w:id="241177881" w:edGrp="everyone"/>
      <w:r w:rsidRPr="0040260D">
        <w:rPr>
          <w:rFonts w:ascii="Arial" w:eastAsia="Arial" w:hAnsi="Arial" w:cs="Arial"/>
          <w:vanish/>
          <w:color w:val="000000"/>
          <w:sz w:val="20"/>
          <w:szCs w:val="20"/>
        </w:rPr>
        <w:t>[state]</w:t>
      </w:r>
      <w:permEnd w:id="241177881"/>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
    <w:p w14:paraId="2C050FFD" w14:textId="77777777" w:rsidR="00276912" w:rsidRPr="0040260D" w:rsidRDefault="00276912" w:rsidP="00924151">
      <w:pPr>
        <w:spacing w:line="230" w:lineRule="exact"/>
        <w:ind w:left="288"/>
        <w:jc w:val="center"/>
        <w:textAlignment w:val="baseline"/>
        <w:rPr>
          <w:rFonts w:ascii="Arial" w:eastAsia="Arial" w:hAnsi="Arial" w:cs="Arial"/>
          <w:b/>
          <w:vanish/>
          <w:color w:val="000000"/>
          <w:sz w:val="20"/>
          <w:szCs w:val="20"/>
        </w:rPr>
      </w:pPr>
    </w:p>
    <w:p w14:paraId="287904CE" w14:textId="525FF8A9" w:rsidR="00663575" w:rsidRPr="0040260D" w:rsidRDefault="00276912" w:rsidP="00276912">
      <w:pPr>
        <w:spacing w:before="198" w:line="230" w:lineRule="exact"/>
        <w:ind w:left="288" w:right="360"/>
        <w:jc w:val="both"/>
        <w:textAlignment w:val="baseline"/>
        <w:rPr>
          <w:rFonts w:ascii="Arial" w:eastAsia="Arial" w:hAnsi="Arial" w:cs="Arial"/>
          <w:vanish/>
          <w:color w:val="000000"/>
          <w:sz w:val="20"/>
          <w:szCs w:val="20"/>
        </w:rPr>
      </w:pPr>
      <w:r w:rsidRPr="0040260D">
        <w:rPr>
          <w:rFonts w:ascii="Arial" w:hAnsi="Arial" w:cs="Arial"/>
          <w:vanish/>
          <w:sz w:val="20"/>
          <w:szCs w:val="20"/>
        </w:rPr>
        <w:t xml:space="preserve">FOR VALUE RECEIVED, </w:t>
      </w:r>
      <w:permStart w:id="181866933"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[borrower]</w:t>
      </w:r>
      <w:r w:rsidRPr="0040260D">
        <w:rPr>
          <w:rFonts w:ascii="Arial" w:hAnsi="Arial" w:cs="Arial"/>
          <w:vanish/>
          <w:color w:val="000000"/>
          <w:sz w:val="20"/>
        </w:rPr>
        <w:fldChar w:fldCharType="end"/>
      </w:r>
      <w:permEnd w:id="181866933"/>
      <w:r w:rsidRPr="0040260D">
        <w:rPr>
          <w:rFonts w:ascii="Arial" w:hAnsi="Arial" w:cs="Arial"/>
          <w:vanish/>
          <w:sz w:val="20"/>
          <w:szCs w:val="20"/>
        </w:rPr>
        <w:t xml:space="preserve">, a </w:t>
      </w:r>
      <w:permStart w:id="60557538"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[form of entity]</w:t>
      </w:r>
      <w:r w:rsidRPr="0040260D">
        <w:rPr>
          <w:rFonts w:ascii="Arial" w:hAnsi="Arial" w:cs="Arial"/>
          <w:vanish/>
          <w:color w:val="000000"/>
          <w:sz w:val="20"/>
        </w:rPr>
        <w:fldChar w:fldCharType="end"/>
      </w:r>
      <w:permEnd w:id="60557538"/>
      <w:r w:rsidRPr="0040260D">
        <w:rPr>
          <w:rFonts w:ascii="Arial" w:hAnsi="Arial" w:cs="Arial"/>
          <w:vanish/>
          <w:sz w:val="20"/>
          <w:szCs w:val="20"/>
        </w:rPr>
        <w:t xml:space="preserve"> (the “</w:t>
      </w:r>
      <w:r w:rsidRPr="00394F25">
        <w:rPr>
          <w:rFonts w:ascii="Arial" w:hAnsi="Arial" w:cs="Arial"/>
          <w:b/>
          <w:bCs/>
          <w:vanish/>
          <w:sz w:val="20"/>
          <w:szCs w:val="20"/>
        </w:rPr>
        <w:t>Owner</w:t>
      </w:r>
      <w:r w:rsidRPr="0040260D">
        <w:rPr>
          <w:rFonts w:ascii="Arial" w:hAnsi="Arial" w:cs="Arial"/>
          <w:vanish/>
          <w:sz w:val="20"/>
          <w:szCs w:val="20"/>
        </w:rPr>
        <w:t xml:space="preserve">”), promises to pay to </w:t>
      </w:r>
      <w:permStart w:id="92415818"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[lender]</w:t>
      </w:r>
      <w:r w:rsidRPr="0040260D">
        <w:rPr>
          <w:rFonts w:ascii="Arial" w:hAnsi="Arial" w:cs="Arial"/>
          <w:vanish/>
          <w:color w:val="000000"/>
          <w:sz w:val="20"/>
        </w:rPr>
        <w:fldChar w:fldCharType="end"/>
      </w:r>
      <w:permEnd w:id="92415818"/>
      <w:r w:rsidRPr="0040260D">
        <w:rPr>
          <w:rFonts w:ascii="Arial" w:hAnsi="Arial" w:cs="Arial"/>
          <w:vanish/>
          <w:sz w:val="20"/>
          <w:szCs w:val="20"/>
        </w:rPr>
        <w:t xml:space="preserve">, a </w:t>
      </w:r>
      <w:permStart w:id="2146437797"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[form of entity]</w:t>
      </w:r>
      <w:r w:rsidRPr="0040260D">
        <w:rPr>
          <w:rFonts w:ascii="Arial" w:hAnsi="Arial" w:cs="Arial"/>
          <w:vanish/>
          <w:color w:val="000000"/>
          <w:sz w:val="20"/>
        </w:rPr>
        <w:fldChar w:fldCharType="end"/>
      </w:r>
      <w:permEnd w:id="2146437797"/>
      <w:r w:rsidRPr="0040260D">
        <w:rPr>
          <w:rFonts w:ascii="Arial" w:hAnsi="Arial" w:cs="Arial"/>
          <w:vanish/>
          <w:sz w:val="20"/>
          <w:szCs w:val="20"/>
        </w:rPr>
        <w:t xml:space="preserve"> or its successor (the “</w:t>
      </w:r>
      <w:r w:rsidRPr="00394F25">
        <w:rPr>
          <w:rFonts w:ascii="Arial" w:hAnsi="Arial" w:cs="Arial"/>
          <w:b/>
          <w:bCs/>
          <w:vanish/>
          <w:sz w:val="20"/>
          <w:szCs w:val="20"/>
        </w:rPr>
        <w:t>Lender</w:t>
      </w:r>
      <w:r w:rsidRPr="0040260D">
        <w:rPr>
          <w:rFonts w:ascii="Arial" w:hAnsi="Arial" w:cs="Arial"/>
          <w:vanish/>
          <w:sz w:val="20"/>
          <w:szCs w:val="20"/>
        </w:rPr>
        <w:t xml:space="preserve">”), as holder of this Promissory Note and Retention Agreement, or order, the principal sum of </w:t>
      </w:r>
      <w:permStart w:id="1676548746" w:edGrp="everyone"/>
      <w:r w:rsidRPr="0040260D">
        <w:rPr>
          <w:rFonts w:ascii="Arial" w:hAnsi="Arial" w:cs="Arial"/>
          <w:b/>
          <w:vanish/>
          <w:color w:val="000000"/>
          <w:sz w:val="20"/>
        </w:rPr>
        <w:fldChar w:fldCharType="begin">
          <w:ffData>
            <w:name w:val="Text11"/>
            <w:enabled/>
            <w:calcOnExit w:val="0"/>
            <w:textInput/>
          </w:ffData>
        </w:fldChar>
      </w:r>
      <w:r w:rsidRPr="0040260D">
        <w:rPr>
          <w:rFonts w:ascii="Arial" w:hAnsi="Arial" w:cs="Arial"/>
          <w:b/>
          <w:vanish/>
          <w:color w:val="000000"/>
          <w:sz w:val="20"/>
        </w:rPr>
        <w:instrText xml:space="preserve"> FORMTEXT </w:instrText>
      </w:r>
      <w:r w:rsidRPr="0040260D">
        <w:rPr>
          <w:rFonts w:ascii="Arial" w:hAnsi="Arial" w:cs="Arial"/>
          <w:b/>
          <w:vanish/>
          <w:color w:val="000000"/>
          <w:sz w:val="20"/>
        </w:rPr>
      </w:r>
      <w:r w:rsidRPr="0040260D">
        <w:rPr>
          <w:rFonts w:ascii="Arial" w:hAnsi="Arial" w:cs="Arial"/>
          <w:b/>
          <w:vanish/>
          <w:color w:val="000000"/>
          <w:sz w:val="20"/>
        </w:rPr>
        <w:fldChar w:fldCharType="separate"/>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fldChar w:fldCharType="end"/>
      </w:r>
      <w:permEnd w:id="1676548746"/>
      <w:r w:rsidRPr="0040260D">
        <w:rPr>
          <w:rFonts w:ascii="Arial" w:hAnsi="Arial" w:cs="Arial"/>
          <w:vanish/>
          <w:sz w:val="20"/>
          <w:szCs w:val="20"/>
        </w:rPr>
        <w:t xml:space="preserve"> Dollars ($</w:t>
      </w:r>
      <w:permStart w:id="219639338" w:edGrp="everyone"/>
      <w:r w:rsidRPr="0040260D">
        <w:rPr>
          <w:rFonts w:ascii="Arial" w:hAnsi="Arial" w:cs="Arial"/>
          <w:b/>
          <w:vanish/>
          <w:color w:val="000000"/>
          <w:sz w:val="20"/>
        </w:rPr>
        <w:fldChar w:fldCharType="begin">
          <w:ffData>
            <w:name w:val=""/>
            <w:enabled/>
            <w:calcOnExit w:val="0"/>
            <w:textInput>
              <w:type w:val="number"/>
            </w:textInput>
          </w:ffData>
        </w:fldChar>
      </w:r>
      <w:r w:rsidRPr="0040260D">
        <w:rPr>
          <w:rFonts w:ascii="Arial" w:hAnsi="Arial" w:cs="Arial"/>
          <w:b/>
          <w:vanish/>
          <w:color w:val="000000"/>
          <w:sz w:val="20"/>
        </w:rPr>
        <w:instrText xml:space="preserve"> FORMTEXT </w:instrText>
      </w:r>
      <w:r w:rsidRPr="0040260D">
        <w:rPr>
          <w:rFonts w:ascii="Arial" w:hAnsi="Arial" w:cs="Arial"/>
          <w:b/>
          <w:vanish/>
          <w:color w:val="000000"/>
          <w:sz w:val="20"/>
        </w:rPr>
      </w:r>
      <w:r w:rsidRPr="0040260D">
        <w:rPr>
          <w:rFonts w:ascii="Arial" w:hAnsi="Arial" w:cs="Arial"/>
          <w:b/>
          <w:vanish/>
          <w:color w:val="000000"/>
          <w:sz w:val="20"/>
        </w:rPr>
        <w:fldChar w:fldCharType="separate"/>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fldChar w:fldCharType="end"/>
      </w:r>
      <w:permEnd w:id="219639338"/>
      <w:r w:rsidRPr="0040260D">
        <w:rPr>
          <w:rFonts w:ascii="Arial" w:hAnsi="Arial" w:cs="Arial"/>
          <w:vanish/>
          <w:sz w:val="20"/>
          <w:szCs w:val="20"/>
        </w:rPr>
        <w:t>), or so much thereof as may be advanced hereunder as provided below. The funds disbursed by the Lender to the Owner under this Promissory Note and Retention Agreement (this “</w:t>
      </w:r>
      <w:r w:rsidR="00D355CD" w:rsidRPr="00394F25">
        <w:rPr>
          <w:rFonts w:ascii="Arial" w:hAnsi="Arial" w:cs="Arial"/>
          <w:b/>
          <w:bCs/>
          <w:vanish/>
          <w:sz w:val="20"/>
          <w:szCs w:val="20"/>
        </w:rPr>
        <w:t xml:space="preserve">Note and </w:t>
      </w:r>
      <w:r w:rsidRPr="00394F25">
        <w:rPr>
          <w:rFonts w:ascii="Arial" w:hAnsi="Arial" w:cs="Arial"/>
          <w:b/>
          <w:bCs/>
          <w:vanish/>
          <w:sz w:val="20"/>
          <w:szCs w:val="20"/>
        </w:rPr>
        <w:t>Agreement</w:t>
      </w:r>
      <w:r w:rsidRPr="0040260D">
        <w:rPr>
          <w:rFonts w:ascii="Arial" w:hAnsi="Arial" w:cs="Arial"/>
          <w:vanish/>
          <w:sz w:val="20"/>
          <w:szCs w:val="20"/>
        </w:rPr>
        <w:t xml:space="preserve">”) were advanced to the Lender by the </w:t>
      </w:r>
      <w:r w:rsidRPr="0040260D">
        <w:rPr>
          <w:rFonts w:ascii="Arial" w:eastAsia="Arial" w:hAnsi="Arial" w:cs="Arial"/>
          <w:vanish/>
          <w:color w:val="000000"/>
          <w:sz w:val="20"/>
          <w:szCs w:val="20"/>
        </w:rPr>
        <w:t>Federal Home Loan Bank of San Francisco (“</w:t>
      </w:r>
      <w:r w:rsidRPr="00394F25">
        <w:rPr>
          <w:rFonts w:ascii="Arial" w:eastAsia="Arial" w:hAnsi="Arial" w:cs="Arial"/>
          <w:b/>
          <w:bCs/>
          <w:vanish/>
          <w:color w:val="000000"/>
          <w:sz w:val="20"/>
          <w:szCs w:val="20"/>
        </w:rPr>
        <w:t>B</w:t>
      </w:r>
      <w:permStart w:id="14514790" w:edGrp="everyone"/>
      <w:permEnd w:id="14514790"/>
      <w:r w:rsidRPr="00394F25">
        <w:rPr>
          <w:rFonts w:ascii="Arial" w:eastAsia="Arial" w:hAnsi="Arial" w:cs="Arial"/>
          <w:b/>
          <w:bCs/>
          <w:vanish/>
          <w:color w:val="000000"/>
          <w:sz w:val="20"/>
          <w:szCs w:val="20"/>
        </w:rPr>
        <w:t>ank</w:t>
      </w:r>
      <w:r w:rsidRPr="0040260D">
        <w:rPr>
          <w:rFonts w:ascii="Arial" w:eastAsia="Arial" w:hAnsi="Arial" w:cs="Arial"/>
          <w:vanish/>
          <w:color w:val="000000"/>
          <w:sz w:val="20"/>
          <w:szCs w:val="20"/>
        </w:rPr>
        <w:t>”)</w:t>
      </w:r>
      <w:r w:rsidRPr="0040260D">
        <w:rPr>
          <w:rFonts w:ascii="Arial" w:hAnsi="Arial" w:cs="Arial"/>
          <w:vanish/>
          <w:sz w:val="20"/>
          <w:szCs w:val="20"/>
        </w:rPr>
        <w:t xml:space="preserve"> pursuant to the regulations governing the Federal Home Loan Bank Affordable Housing Program (the “</w:t>
      </w:r>
      <w:r w:rsidRPr="00394F25">
        <w:rPr>
          <w:rFonts w:ascii="Arial" w:hAnsi="Arial" w:cs="Arial"/>
          <w:b/>
          <w:bCs/>
          <w:vanish/>
          <w:sz w:val="20"/>
          <w:szCs w:val="20"/>
        </w:rPr>
        <w:t>AHP</w:t>
      </w:r>
      <w:r w:rsidRPr="0040260D">
        <w:rPr>
          <w:rFonts w:ascii="Arial" w:hAnsi="Arial" w:cs="Arial"/>
          <w:vanish/>
          <w:sz w:val="20"/>
          <w:szCs w:val="20"/>
        </w:rPr>
        <w:t xml:space="preserve">”).  </w:t>
      </w:r>
      <w:r w:rsidRPr="0040260D">
        <w:rPr>
          <w:rFonts w:ascii="Arial" w:eastAsia="Arial" w:hAnsi="Arial" w:cs="Arial"/>
          <w:vanish/>
          <w:color w:val="000000"/>
          <w:sz w:val="20"/>
          <w:szCs w:val="20"/>
        </w:rPr>
        <w:t xml:space="preserve">By signing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the Owner hereby agrees as follows:</w:t>
      </w:r>
    </w:p>
    <w:p w14:paraId="69A27212" w14:textId="77777777" w:rsidR="00276912" w:rsidRPr="0040260D" w:rsidRDefault="00276912" w:rsidP="00276912">
      <w:pPr>
        <w:spacing w:line="230" w:lineRule="exact"/>
        <w:ind w:left="288" w:right="360"/>
        <w:textAlignment w:val="baseline"/>
        <w:rPr>
          <w:rFonts w:ascii="Arial" w:eastAsia="Arial" w:hAnsi="Arial" w:cs="Arial"/>
          <w:vanish/>
          <w:color w:val="000000"/>
          <w:sz w:val="20"/>
          <w:szCs w:val="20"/>
        </w:rPr>
      </w:pPr>
    </w:p>
    <w:p w14:paraId="45BA22DC" w14:textId="355F909F" w:rsidR="00663575" w:rsidRPr="0040260D" w:rsidRDefault="00E54D64" w:rsidP="00166704">
      <w:pPr>
        <w:tabs>
          <w:tab w:val="left" w:pos="864"/>
        </w:tabs>
        <w:spacing w:line="230" w:lineRule="exact"/>
        <w:ind w:left="288" w:right="360"/>
        <w:jc w:val="center"/>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pacing w:val="-2"/>
          <w:sz w:val="20"/>
          <w:szCs w:val="20"/>
        </w:rPr>
        <w:t>RECITALS</w:t>
      </w:r>
      <w:r w:rsidRPr="0040260D">
        <w:rPr>
          <w:rFonts w:ascii="Arial" w:eastAsia="Arial" w:hAnsi="Arial" w:cs="Arial"/>
          <w:vanish/>
          <w:color w:val="000000"/>
          <w:spacing w:val="-2"/>
          <w:sz w:val="20"/>
          <w:szCs w:val="20"/>
        </w:rPr>
        <w:t>:</w:t>
      </w:r>
    </w:p>
    <w:p w14:paraId="10D82B77" w14:textId="361D5855" w:rsidR="00663575" w:rsidRPr="0040260D" w:rsidRDefault="00E54D64" w:rsidP="0082257C">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Whereas</w:t>
      </w:r>
      <w:r w:rsidRPr="0040260D">
        <w:rPr>
          <w:rFonts w:ascii="Arial" w:eastAsia="Arial" w:hAnsi="Arial" w:cs="Arial"/>
          <w:vanish/>
          <w:color w:val="000000"/>
          <w:spacing w:val="-1"/>
          <w:sz w:val="20"/>
          <w:szCs w:val="20"/>
        </w:rPr>
        <w:t>, pursuant to Section 721 of the Financial Institutions Reform, Recovery and Enforcement Act of 1989 (</w:t>
      </w:r>
      <w:r w:rsidR="00276912" w:rsidRPr="0040260D">
        <w:rPr>
          <w:rFonts w:ascii="Arial" w:eastAsia="Arial" w:hAnsi="Arial" w:cs="Arial"/>
          <w:vanish/>
          <w:color w:val="000000"/>
          <w:spacing w:val="-1"/>
          <w:sz w:val="20"/>
          <w:szCs w:val="20"/>
        </w:rPr>
        <w:t>“</w:t>
      </w:r>
      <w:r w:rsidRPr="00394F25">
        <w:rPr>
          <w:rFonts w:ascii="Arial" w:eastAsia="Arial" w:hAnsi="Arial" w:cs="Arial"/>
          <w:b/>
          <w:bCs/>
          <w:vanish/>
          <w:color w:val="000000"/>
          <w:spacing w:val="-1"/>
          <w:sz w:val="20"/>
          <w:szCs w:val="20"/>
        </w:rPr>
        <w:t>FIRREA</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 the Federal Housing Finance Agency (</w:t>
      </w:r>
      <w:r w:rsidR="009E0BF0" w:rsidRPr="0040260D">
        <w:rPr>
          <w:rFonts w:ascii="Arial" w:eastAsia="Arial" w:hAnsi="Arial" w:cs="Arial"/>
          <w:vanish/>
          <w:color w:val="000000"/>
          <w:spacing w:val="-1"/>
          <w:sz w:val="20"/>
          <w:szCs w:val="20"/>
        </w:rPr>
        <w:t xml:space="preserve">the </w:t>
      </w:r>
      <w:r w:rsidR="00276912" w:rsidRPr="0040260D">
        <w:rPr>
          <w:rFonts w:ascii="Arial" w:eastAsia="Arial" w:hAnsi="Arial" w:cs="Arial"/>
          <w:vanish/>
          <w:color w:val="000000"/>
          <w:spacing w:val="-1"/>
          <w:sz w:val="20"/>
          <w:szCs w:val="20"/>
        </w:rPr>
        <w:t>“</w:t>
      </w:r>
      <w:r w:rsidRPr="00394F25">
        <w:rPr>
          <w:rFonts w:ascii="Arial" w:eastAsia="Arial" w:hAnsi="Arial" w:cs="Arial"/>
          <w:b/>
          <w:bCs/>
          <w:vanish/>
          <w:color w:val="000000"/>
          <w:spacing w:val="-1"/>
          <w:sz w:val="20"/>
          <w:szCs w:val="20"/>
        </w:rPr>
        <w:t>Finance Agency</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 is required to cause each Federal Home Loan Bank to establish an affordable housing program to assist members of each Federal Home Loan Bank to finance affordable housing for very low-, low-, or moderate-income households.</w:t>
      </w:r>
    </w:p>
    <w:p w14:paraId="50082A07" w14:textId="4BA70EC4" w:rsidR="00663575" w:rsidRPr="0040260D" w:rsidRDefault="00E54D64" w:rsidP="0082257C">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the </w:t>
      </w:r>
      <w:r w:rsidR="00276912" w:rsidRPr="0040260D">
        <w:rPr>
          <w:rFonts w:ascii="Arial" w:eastAsia="Arial" w:hAnsi="Arial" w:cs="Arial"/>
          <w:vanish/>
          <w:color w:val="000000"/>
          <w:sz w:val="20"/>
          <w:szCs w:val="20"/>
        </w:rPr>
        <w:t>Bank</w:t>
      </w:r>
      <w:r w:rsidRPr="0040260D">
        <w:rPr>
          <w:rFonts w:ascii="Arial" w:eastAsia="Arial" w:hAnsi="Arial" w:cs="Arial"/>
          <w:vanish/>
          <w:color w:val="000000"/>
          <w:sz w:val="20"/>
          <w:szCs w:val="20"/>
        </w:rPr>
        <w:t xml:space="preserve"> has also established an Affordable Housing Program Implementation Plan</w:t>
      </w:r>
      <w:r w:rsidR="00131D90">
        <w:rPr>
          <w:rFonts w:ascii="Arial" w:eastAsia="Arial" w:hAnsi="Arial" w:cs="Arial"/>
          <w:vanish/>
          <w:color w:val="000000"/>
          <w:sz w:val="20"/>
          <w:szCs w:val="20"/>
        </w:rPr>
        <w:t xml:space="preserve"> including </w:t>
      </w:r>
      <w:r w:rsidRPr="0040260D">
        <w:rPr>
          <w:rFonts w:ascii="Arial" w:eastAsia="Arial" w:hAnsi="Arial" w:cs="Arial"/>
          <w:vanish/>
          <w:color w:val="000000"/>
          <w:sz w:val="20"/>
          <w:szCs w:val="20"/>
        </w:rPr>
        <w:t xml:space="preserve">policies, procedures, guidelines, and instructions covering, among other things, the use of the Bank’s AHP funds under the </w:t>
      </w:r>
      <w:r w:rsidR="00BC19F2">
        <w:rPr>
          <w:rFonts w:ascii="Arial" w:eastAsia="Arial" w:hAnsi="Arial" w:cs="Arial"/>
          <w:vanish/>
          <w:color w:val="000000"/>
          <w:sz w:val="20"/>
          <w:szCs w:val="20"/>
        </w:rPr>
        <w:t>AHP</w:t>
      </w:r>
      <w:r w:rsidR="00131D90">
        <w:rPr>
          <w:rFonts w:ascii="Arial" w:eastAsia="Arial" w:hAnsi="Arial" w:cs="Arial"/>
          <w:vanish/>
          <w:color w:val="000000"/>
          <w:sz w:val="20"/>
          <w:szCs w:val="20"/>
        </w:rPr>
        <w:t>, as amended from time to time (the “</w:t>
      </w:r>
      <w:r w:rsidR="00131D90" w:rsidRPr="00394F25">
        <w:rPr>
          <w:rFonts w:ascii="Arial" w:eastAsia="Arial" w:hAnsi="Arial" w:cs="Arial"/>
          <w:b/>
          <w:bCs/>
          <w:vanish/>
          <w:color w:val="000000"/>
          <w:sz w:val="20"/>
          <w:szCs w:val="20"/>
        </w:rPr>
        <w:t>Implementation Plan</w:t>
      </w:r>
      <w:r w:rsidR="00131D90">
        <w:rPr>
          <w:rFonts w:ascii="Arial" w:eastAsia="Arial" w:hAnsi="Arial" w:cs="Arial"/>
          <w:vanish/>
          <w:color w:val="000000"/>
          <w:sz w:val="20"/>
          <w:szCs w:val="20"/>
        </w:rPr>
        <w:t>”)</w:t>
      </w:r>
      <w:r w:rsidRPr="0040260D">
        <w:rPr>
          <w:rFonts w:ascii="Arial" w:eastAsia="Arial" w:hAnsi="Arial" w:cs="Arial"/>
          <w:vanish/>
          <w:color w:val="000000"/>
          <w:sz w:val="20"/>
          <w:szCs w:val="20"/>
        </w:rPr>
        <w:t>.</w:t>
      </w:r>
    </w:p>
    <w:p w14:paraId="6441386A" w14:textId="62EE6239" w:rsidR="00663575" w:rsidRPr="0040260D" w:rsidRDefault="00E54D64" w:rsidP="0082257C">
      <w:pPr>
        <w:numPr>
          <w:ilvl w:val="0"/>
          <w:numId w:val="1"/>
        </w:numPr>
        <w:tabs>
          <w:tab w:val="clear" w:pos="576"/>
          <w:tab w:val="left" w:pos="1440"/>
        </w:tabs>
        <w:spacing w:before="199"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w:t>
      </w:r>
      <w:r w:rsidR="009E0BF0"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 member of the Bank, has obtained a commitment for funds from the Bank pursuant to an application to the Bank (the </w:t>
      </w:r>
      <w:r w:rsidR="00276912" w:rsidRPr="0040260D">
        <w:rPr>
          <w:rFonts w:ascii="Arial" w:eastAsia="Arial" w:hAnsi="Arial" w:cs="Arial"/>
          <w:vanish/>
          <w:color w:val="000000"/>
          <w:sz w:val="20"/>
          <w:szCs w:val="20"/>
        </w:rPr>
        <w:t>“</w:t>
      </w:r>
      <w:r w:rsidRPr="00394F25">
        <w:rPr>
          <w:rFonts w:ascii="Arial" w:eastAsia="Arial" w:hAnsi="Arial" w:cs="Arial"/>
          <w:b/>
          <w:bCs/>
          <w:vanish/>
          <w:color w:val="000000"/>
          <w:sz w:val="20"/>
          <w:szCs w:val="20"/>
        </w:rPr>
        <w:t>AHP Application</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to obtain </w:t>
      </w:r>
      <w:r w:rsidR="005C3A48">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AHP Subsidy (defined below) to provide for low-and-moderate income households in connection</w:t>
      </w:r>
      <w:r w:rsidR="00BC19F2">
        <w:rPr>
          <w:rFonts w:ascii="Arial" w:eastAsia="Arial" w:hAnsi="Arial" w:cs="Arial"/>
          <w:vanish/>
          <w:color w:val="000000"/>
          <w:sz w:val="20"/>
          <w:szCs w:val="20"/>
        </w:rPr>
        <w:t xml:space="preserve"> </w:t>
      </w:r>
      <w:r w:rsidR="00BC19F2" w:rsidRPr="00140A86">
        <w:rPr>
          <w:rFonts w:ascii="Arial" w:hAnsi="Arial" w:cs="Arial"/>
          <w:sz w:val="20"/>
          <w:szCs w:val="20"/>
        </w:rPr>
        <w:t>with a housing project (hereinafter “</w:t>
      </w:r>
      <w:r w:rsidR="00BC19F2" w:rsidRPr="00394F25">
        <w:rPr>
          <w:rFonts w:ascii="Arial" w:hAnsi="Arial" w:cs="Arial"/>
          <w:b/>
          <w:bCs/>
          <w:sz w:val="20"/>
          <w:szCs w:val="20"/>
        </w:rPr>
        <w:t>Project</w:t>
      </w:r>
      <w:r w:rsidR="00BC19F2" w:rsidRPr="00140A86">
        <w:rPr>
          <w:rFonts w:ascii="Arial" w:hAnsi="Arial" w:cs="Arial"/>
          <w:sz w:val="20"/>
          <w:szCs w:val="20"/>
        </w:rPr>
        <w:t xml:space="preserve">”) in which the AHP-Assisted Unit </w:t>
      </w:r>
      <w:r w:rsidR="00F87E80">
        <w:rPr>
          <w:rFonts w:ascii="Arial" w:hAnsi="Arial" w:cs="Arial"/>
          <w:sz w:val="20"/>
          <w:szCs w:val="20"/>
        </w:rPr>
        <w:t xml:space="preserve">(defined below) </w:t>
      </w:r>
      <w:r w:rsidR="00BC19F2" w:rsidRPr="00140A86">
        <w:rPr>
          <w:rFonts w:ascii="Arial" w:hAnsi="Arial" w:cs="Arial"/>
          <w:sz w:val="20"/>
          <w:szCs w:val="20"/>
        </w:rPr>
        <w:t>is located.</w:t>
      </w:r>
    </w:p>
    <w:p w14:paraId="351E2D99" w14:textId="64018BF7" w:rsidR="00663575" w:rsidRPr="0040260D" w:rsidRDefault="00E54D64" w:rsidP="0082257C">
      <w:pPr>
        <w:numPr>
          <w:ilvl w:val="0"/>
          <w:numId w:val="1"/>
        </w:numPr>
        <w:tabs>
          <w:tab w:val="clear" w:pos="576"/>
          <w:tab w:val="left" w:pos="1440"/>
        </w:tabs>
        <w:spacing w:before="203"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pursuant to regulations (including, without limitation, those contained in 12 CFR Part 1291)</w:t>
      </w:r>
      <w:r w:rsidR="009F24B1">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w:t>
      </w:r>
      <w:r w:rsidR="009F24B1">
        <w:rPr>
          <w:rFonts w:ascii="Arial" w:eastAsia="Arial" w:hAnsi="Arial" w:cs="Arial"/>
          <w:vanish/>
          <w:color w:val="000000"/>
          <w:sz w:val="20"/>
          <w:szCs w:val="20"/>
        </w:rPr>
        <w:t xml:space="preserve">as amended from time to time, and </w:t>
      </w:r>
      <w:r w:rsidRPr="0040260D">
        <w:rPr>
          <w:rFonts w:ascii="Arial" w:eastAsia="Arial" w:hAnsi="Arial" w:cs="Arial"/>
          <w:vanish/>
          <w:color w:val="000000"/>
          <w:sz w:val="20"/>
          <w:szCs w:val="20"/>
        </w:rPr>
        <w:t xml:space="preserve">promulgated by the Finance Agency pursuant to FIRREA (the </w:t>
      </w:r>
      <w:r w:rsidR="00276912" w:rsidRPr="0040260D">
        <w:rPr>
          <w:rFonts w:ascii="Arial" w:eastAsia="Arial" w:hAnsi="Arial" w:cs="Arial"/>
          <w:vanish/>
          <w:color w:val="000000"/>
          <w:sz w:val="20"/>
          <w:szCs w:val="20"/>
        </w:rPr>
        <w:t>“</w:t>
      </w:r>
      <w:r w:rsidRPr="00394F25">
        <w:rPr>
          <w:rFonts w:ascii="Arial" w:eastAsia="Arial" w:hAnsi="Arial" w:cs="Arial"/>
          <w:b/>
          <w:bCs/>
          <w:vanish/>
          <w:color w:val="000000"/>
          <w:sz w:val="20"/>
          <w:szCs w:val="20"/>
        </w:rPr>
        <w:t>AHP Regulation</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members of each Federal Home Loan Bank are required to provide for the repayment of any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 xml:space="preserve">ubsidy should said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ubsidy be unused or improperly used.</w:t>
      </w:r>
    </w:p>
    <w:p w14:paraId="61C8206B" w14:textId="2DBAD17F" w:rsidR="00663575" w:rsidRPr="0040260D" w:rsidRDefault="00E54D64" w:rsidP="0082257C">
      <w:pPr>
        <w:numPr>
          <w:ilvl w:val="0"/>
          <w:numId w:val="1"/>
        </w:numPr>
        <w:tabs>
          <w:tab w:val="clear" w:pos="576"/>
          <w:tab w:val="left" w:pos="1440"/>
        </w:tabs>
        <w:spacing w:before="199"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in connection with the Project, </w:t>
      </w:r>
      <w:r w:rsidR="005C7AED" w:rsidRPr="0040260D">
        <w:rPr>
          <w:rFonts w:ascii="Arial" w:eastAsia="Arial" w:hAnsi="Arial" w:cs="Arial"/>
          <w:vanish/>
          <w:color w:val="000000"/>
          <w:sz w:val="20"/>
          <w:szCs w:val="20"/>
        </w:rPr>
        <w:t>the</w:t>
      </w:r>
      <w:r w:rsidR="00D91CF7" w:rsidRPr="00D91CF7">
        <w:rPr>
          <w:rFonts w:ascii="Arial" w:hAnsi="Arial" w:cs="Arial"/>
          <w:sz w:val="20"/>
          <w:szCs w:val="20"/>
        </w:rPr>
        <w:t xml:space="preserve"> </w:t>
      </w:r>
      <w:r w:rsidR="00D3191E">
        <w:rPr>
          <w:rFonts w:ascii="Arial" w:hAnsi="Arial" w:cs="Arial"/>
          <w:sz w:val="20"/>
          <w:szCs w:val="20"/>
        </w:rPr>
        <w:t>S</w:t>
      </w:r>
      <w:r w:rsidR="00D91CF7" w:rsidRPr="00140A86">
        <w:rPr>
          <w:rFonts w:ascii="Arial" w:hAnsi="Arial" w:cs="Arial"/>
          <w:sz w:val="20"/>
          <w:szCs w:val="20"/>
        </w:rPr>
        <w:t xml:space="preserve">ponsor </w:t>
      </w:r>
      <w:r w:rsidR="00D3191E">
        <w:rPr>
          <w:rFonts w:ascii="Arial" w:hAnsi="Arial" w:cs="Arial"/>
          <w:sz w:val="20"/>
          <w:szCs w:val="20"/>
        </w:rPr>
        <w:t xml:space="preserve">(defined below) </w:t>
      </w:r>
      <w:r w:rsidRPr="0040260D">
        <w:rPr>
          <w:rFonts w:ascii="Arial" w:eastAsia="Arial" w:hAnsi="Arial" w:cs="Arial"/>
          <w:vanish/>
          <w:color w:val="000000"/>
          <w:sz w:val="20"/>
          <w:szCs w:val="20"/>
        </w:rPr>
        <w:t xml:space="preserve">entered into an Affordable Housing Program Direct Subsidy Agreement </w:t>
      </w:r>
      <w:r w:rsidR="00D91CF7" w:rsidRPr="00140A86">
        <w:rPr>
          <w:rFonts w:ascii="Arial" w:hAnsi="Arial" w:cs="Arial"/>
          <w:sz w:val="20"/>
          <w:szCs w:val="20"/>
        </w:rPr>
        <w:t xml:space="preserve">Owner-Occupied Project </w:t>
      </w:r>
      <w:r w:rsidRPr="0040260D">
        <w:rPr>
          <w:rFonts w:ascii="Arial" w:eastAsia="Arial" w:hAnsi="Arial" w:cs="Arial"/>
          <w:vanish/>
          <w:color w:val="000000"/>
          <w:sz w:val="20"/>
          <w:szCs w:val="20"/>
        </w:rPr>
        <w:t>(</w:t>
      </w:r>
      <w:r w:rsidR="00276912" w:rsidRPr="0040260D">
        <w:rPr>
          <w:rFonts w:ascii="Arial" w:eastAsia="Arial" w:hAnsi="Arial" w:cs="Arial"/>
          <w:vanish/>
          <w:color w:val="000000"/>
          <w:sz w:val="20"/>
          <w:szCs w:val="20"/>
        </w:rPr>
        <w:t>“</w:t>
      </w:r>
      <w:r w:rsidRPr="00394F25">
        <w:rPr>
          <w:rFonts w:ascii="Arial" w:eastAsia="Arial" w:hAnsi="Arial" w:cs="Arial"/>
          <w:b/>
          <w:bCs/>
          <w:vanish/>
          <w:color w:val="000000"/>
          <w:sz w:val="20"/>
          <w:szCs w:val="20"/>
        </w:rPr>
        <w:t>AHP Agreement</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with the Bank</w:t>
      </w:r>
      <w:r w:rsidR="00D91CF7">
        <w:rPr>
          <w:rFonts w:ascii="Arial" w:eastAsia="Arial" w:hAnsi="Arial" w:cs="Arial"/>
          <w:vanish/>
          <w:color w:val="000000"/>
          <w:sz w:val="20"/>
          <w:szCs w:val="20"/>
        </w:rPr>
        <w:t xml:space="preserve"> and Lender</w:t>
      </w:r>
      <w:r w:rsidRPr="0040260D">
        <w:rPr>
          <w:rFonts w:ascii="Arial" w:eastAsia="Arial" w:hAnsi="Arial" w:cs="Arial"/>
          <w:vanish/>
          <w:color w:val="000000"/>
          <w:sz w:val="20"/>
          <w:szCs w:val="20"/>
        </w:rPr>
        <w:t xml:space="preserve">, pursuant to which </w:t>
      </w:r>
      <w:r w:rsidR="005C7AED" w:rsidRPr="0040260D">
        <w:rPr>
          <w:rFonts w:ascii="Arial" w:eastAsia="Arial" w:hAnsi="Arial" w:cs="Arial"/>
          <w:vanish/>
          <w:color w:val="000000"/>
          <w:sz w:val="20"/>
          <w:szCs w:val="20"/>
        </w:rPr>
        <w:t xml:space="preserve">the </w:t>
      </w:r>
      <w:r w:rsidR="00D91CF7">
        <w:rPr>
          <w:rFonts w:ascii="Arial" w:eastAsia="Arial" w:hAnsi="Arial" w:cs="Arial"/>
          <w:vanish/>
          <w:color w:val="000000"/>
          <w:sz w:val="20"/>
          <w:szCs w:val="20"/>
        </w:rPr>
        <w:t xml:space="preserve">Sponsor and </w:t>
      </w:r>
      <w:r w:rsidRPr="0040260D">
        <w:rPr>
          <w:rFonts w:ascii="Arial" w:eastAsia="Arial" w:hAnsi="Arial" w:cs="Arial"/>
          <w:vanish/>
          <w:color w:val="000000"/>
          <w:sz w:val="20"/>
          <w:szCs w:val="20"/>
        </w:rPr>
        <w:t xml:space="preserve">Lender agreed to be bound by the AHP Regulation, and the policies, procedures, guidelines and instructions covering, among other things, the use of the Bank’s AHP funds under the </w:t>
      </w:r>
      <w:r w:rsidR="00D91CF7">
        <w:rPr>
          <w:rFonts w:ascii="Arial" w:eastAsia="Arial" w:hAnsi="Arial" w:cs="Arial"/>
          <w:vanish/>
          <w:color w:val="000000"/>
          <w:sz w:val="20"/>
          <w:szCs w:val="20"/>
        </w:rPr>
        <w:t>AHP</w:t>
      </w:r>
      <w:r w:rsidR="007B2EF4">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 xml:space="preserve">(collectively along with the Implementation Plan, the </w:t>
      </w:r>
      <w:r w:rsidR="00276912" w:rsidRPr="0040260D">
        <w:rPr>
          <w:rFonts w:ascii="Arial" w:eastAsia="Arial" w:hAnsi="Arial" w:cs="Arial"/>
          <w:vanish/>
          <w:color w:val="000000"/>
          <w:sz w:val="20"/>
          <w:szCs w:val="20"/>
        </w:rPr>
        <w:t>“</w:t>
      </w:r>
      <w:r w:rsidRPr="00394F25">
        <w:rPr>
          <w:rFonts w:ascii="Arial" w:eastAsia="Arial" w:hAnsi="Arial" w:cs="Arial"/>
          <w:b/>
          <w:bCs/>
          <w:vanish/>
          <w:color w:val="000000"/>
          <w:sz w:val="20"/>
          <w:szCs w:val="20"/>
        </w:rPr>
        <w:t>Bank’s AHP Policies and Procedures</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and perform certain monitoring functions with respect to the Project and </w:t>
      </w:r>
      <w:r w:rsidR="007064D1">
        <w:rPr>
          <w:rFonts w:ascii="Arial" w:eastAsia="Arial" w:hAnsi="Arial" w:cs="Arial"/>
          <w:vanish/>
          <w:color w:val="000000"/>
          <w:sz w:val="20"/>
          <w:szCs w:val="20"/>
        </w:rPr>
        <w:t>the</w:t>
      </w:r>
      <w:r w:rsidR="007064D1" w:rsidRPr="0040260D">
        <w:rPr>
          <w:rFonts w:ascii="Arial" w:eastAsia="Arial" w:hAnsi="Arial" w:cs="Arial"/>
          <w:vanish/>
          <w:color w:val="000000"/>
          <w:sz w:val="20"/>
          <w:szCs w:val="20"/>
        </w:rPr>
        <w:t xml:space="preserve"> </w:t>
      </w:r>
      <w:r w:rsidR="005C7AED" w:rsidRPr="0040260D">
        <w:rPr>
          <w:rFonts w:ascii="Arial" w:eastAsia="Arial" w:hAnsi="Arial" w:cs="Arial"/>
          <w:vanish/>
          <w:color w:val="000000"/>
          <w:sz w:val="20"/>
          <w:szCs w:val="20"/>
        </w:rPr>
        <w:t xml:space="preserve">AHP </w:t>
      </w:r>
      <w:r w:rsidR="007064D1" w:rsidRPr="0040260D">
        <w:rPr>
          <w:rFonts w:ascii="Arial" w:eastAsia="Arial" w:hAnsi="Arial" w:cs="Arial"/>
          <w:vanish/>
          <w:color w:val="000000"/>
          <w:sz w:val="20"/>
          <w:szCs w:val="20"/>
        </w:rPr>
        <w:t>Subsid</w:t>
      </w:r>
      <w:r w:rsidR="007064D1">
        <w:rPr>
          <w:rFonts w:ascii="Arial" w:eastAsia="Arial" w:hAnsi="Arial" w:cs="Arial"/>
          <w:vanish/>
          <w:color w:val="000000"/>
          <w:sz w:val="20"/>
          <w:szCs w:val="20"/>
        </w:rPr>
        <w:t>y</w:t>
      </w:r>
      <w:r w:rsidRPr="0040260D">
        <w:rPr>
          <w:rFonts w:ascii="Arial" w:eastAsia="Arial" w:hAnsi="Arial" w:cs="Arial"/>
          <w:vanish/>
          <w:color w:val="000000"/>
          <w:sz w:val="20"/>
          <w:szCs w:val="20"/>
        </w:rPr>
        <w:t>.</w:t>
      </w:r>
    </w:p>
    <w:p w14:paraId="291506F2" w14:textId="091C1B7F" w:rsidR="000276EF" w:rsidRDefault="00E54D64" w:rsidP="00276912">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has disbursed or agreed to disburse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to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Owner</w:t>
      </w:r>
      <w:r w:rsidR="00D91CF7">
        <w:rPr>
          <w:rFonts w:ascii="Arial" w:eastAsia="Arial" w:hAnsi="Arial" w:cs="Arial"/>
          <w:vanish/>
          <w:color w:val="000000"/>
          <w:sz w:val="20"/>
          <w:szCs w:val="20"/>
        </w:rPr>
        <w:t xml:space="preserve"> or to the Sponsor</w:t>
      </w:r>
      <w:r w:rsidRPr="0040260D">
        <w:rPr>
          <w:rFonts w:ascii="Arial" w:eastAsia="Arial" w:hAnsi="Arial" w:cs="Arial"/>
          <w:vanish/>
          <w:color w:val="000000"/>
          <w:sz w:val="20"/>
          <w:szCs w:val="20"/>
        </w:rPr>
        <w:t xml:space="preserve"> in connection with</w:t>
      </w:r>
      <w:r w:rsidR="005C7AED"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Owner’s </w:t>
      </w:r>
      <w:r w:rsidR="005C7AED" w:rsidRPr="0040260D">
        <w:rPr>
          <w:rFonts w:ascii="Arial" w:eastAsia="Arial" w:hAnsi="Arial" w:cs="Arial"/>
          <w:vanish/>
          <w:color w:val="000000"/>
          <w:sz w:val="20"/>
          <w:szCs w:val="20"/>
        </w:rPr>
        <w:t>acquisition</w:t>
      </w:r>
      <w:r w:rsidRPr="0040260D">
        <w:rPr>
          <w:rFonts w:ascii="Arial" w:eastAsia="Arial" w:hAnsi="Arial" w:cs="Arial"/>
          <w:vanish/>
          <w:color w:val="000000"/>
          <w:sz w:val="20"/>
          <w:szCs w:val="20"/>
        </w:rPr>
        <w:t xml:space="preserve"> of the AHP-Assisted Unit</w:t>
      </w:r>
      <w:r w:rsidR="009351A0">
        <w:rPr>
          <w:rFonts w:ascii="Arial" w:eastAsia="Arial" w:hAnsi="Arial" w:cs="Arial"/>
          <w:vanish/>
          <w:color w:val="000000"/>
          <w:sz w:val="20"/>
          <w:szCs w:val="20"/>
        </w:rPr>
        <w:t xml:space="preserve"> (defined below</w:t>
      </w:r>
      <w:r w:rsidRPr="0040260D">
        <w:rPr>
          <w:rFonts w:ascii="Arial" w:eastAsia="Arial" w:hAnsi="Arial" w:cs="Arial"/>
          <w:vanish/>
          <w:color w:val="000000"/>
          <w:sz w:val="20"/>
          <w:szCs w:val="20"/>
        </w:rPr>
        <w:t xml:space="preserve">), and in connection with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has executed </w:t>
      </w:r>
      <w:r w:rsidR="00D355CD" w:rsidRPr="0040260D">
        <w:rPr>
          <w:rFonts w:ascii="Arial" w:eastAsia="Arial" w:hAnsi="Arial" w:cs="Arial"/>
          <w:vanish/>
          <w:color w:val="000000"/>
          <w:sz w:val="20"/>
          <w:szCs w:val="20"/>
        </w:rPr>
        <w:t>this Note and Agreement</w:t>
      </w:r>
      <w:r w:rsidR="005C7AED"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 xml:space="preserve">to set forth those circumstances under which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shall be entitled to the repayment by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of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Subsidy.</w:t>
      </w:r>
    </w:p>
    <w:p w14:paraId="321C73D0" w14:textId="77777777" w:rsidR="000276EF" w:rsidRDefault="000276EF">
      <w:pPr>
        <w:rPr>
          <w:rFonts w:ascii="Arial" w:eastAsia="Arial" w:hAnsi="Arial" w:cs="Arial"/>
          <w:vanish/>
          <w:color w:val="000000"/>
          <w:sz w:val="20"/>
          <w:szCs w:val="20"/>
        </w:rPr>
      </w:pPr>
      <w:r>
        <w:rPr>
          <w:rFonts w:ascii="Arial" w:eastAsia="Arial" w:hAnsi="Arial" w:cs="Arial"/>
          <w:vanish/>
          <w:color w:val="000000"/>
          <w:sz w:val="20"/>
          <w:szCs w:val="20"/>
        </w:rPr>
        <w:br w:type="page"/>
      </w:r>
    </w:p>
    <w:p w14:paraId="7A336704" w14:textId="77777777" w:rsidR="00276912" w:rsidRPr="0040260D" w:rsidRDefault="00276912" w:rsidP="0040260D">
      <w:pPr>
        <w:tabs>
          <w:tab w:val="left" w:pos="576"/>
          <w:tab w:val="left" w:pos="1440"/>
        </w:tabs>
        <w:spacing w:before="198" w:line="230" w:lineRule="exact"/>
        <w:ind w:right="360"/>
        <w:jc w:val="both"/>
        <w:textAlignment w:val="baseline"/>
        <w:rPr>
          <w:rFonts w:ascii="Arial" w:eastAsia="Arial" w:hAnsi="Arial" w:cs="Arial"/>
          <w:b/>
          <w:vanish/>
          <w:color w:val="000000"/>
          <w:sz w:val="20"/>
          <w:szCs w:val="20"/>
        </w:rPr>
      </w:pPr>
    </w:p>
    <w:p w14:paraId="318D4414" w14:textId="2C8EF603" w:rsidR="00872858" w:rsidRPr="0040260D" w:rsidRDefault="00276912" w:rsidP="00872858">
      <w:pPr>
        <w:numPr>
          <w:ilvl w:val="0"/>
          <w:numId w:val="2"/>
        </w:numPr>
        <w:tabs>
          <w:tab w:val="clear" w:pos="576"/>
          <w:tab w:val="left" w:pos="864"/>
        </w:tabs>
        <w:spacing w:before="202" w:line="230" w:lineRule="exact"/>
        <w:ind w:left="864" w:right="360" w:hanging="594"/>
        <w:jc w:val="both"/>
        <w:textAlignment w:val="baseline"/>
        <w:rPr>
          <w:rFonts w:ascii="Arial" w:hAnsi="Arial" w:cs="Arial"/>
          <w:vanish/>
          <w:sz w:val="20"/>
          <w:szCs w:val="20"/>
        </w:rPr>
      </w:pPr>
      <w:bookmarkStart w:id="4" w:name="_Hlk123731435"/>
      <w:r w:rsidRPr="0040260D">
        <w:rPr>
          <w:rFonts w:ascii="Arial" w:hAnsi="Arial" w:cs="Arial"/>
          <w:b/>
          <w:vanish/>
          <w:sz w:val="20"/>
          <w:szCs w:val="20"/>
        </w:rPr>
        <w:t>Definitions</w:t>
      </w:r>
      <w:r w:rsidRPr="0040260D">
        <w:rPr>
          <w:rFonts w:ascii="Arial" w:hAnsi="Arial" w:cs="Arial"/>
          <w:vanish/>
          <w:sz w:val="20"/>
          <w:szCs w:val="20"/>
        </w:rPr>
        <w:t xml:space="preserve">. As used in </w:t>
      </w:r>
      <w:r w:rsidR="00D355CD" w:rsidRPr="0040260D">
        <w:rPr>
          <w:rFonts w:ascii="Arial" w:hAnsi="Arial" w:cs="Arial"/>
          <w:vanish/>
          <w:sz w:val="20"/>
          <w:szCs w:val="20"/>
        </w:rPr>
        <w:t xml:space="preserve">this Note and Agreement </w:t>
      </w:r>
      <w:r w:rsidRPr="0040260D">
        <w:rPr>
          <w:rFonts w:ascii="Arial" w:hAnsi="Arial" w:cs="Arial"/>
          <w:vanish/>
          <w:sz w:val="20"/>
          <w:szCs w:val="20"/>
        </w:rPr>
        <w:t>the following capitalized terms have the following meanings:</w:t>
      </w:r>
    </w:p>
    <w:p w14:paraId="0AC2D72B" w14:textId="1D52F246"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AHP-Assisted</w:t>
      </w:r>
      <w:r w:rsidR="00D355CD" w:rsidRPr="0040260D">
        <w:rPr>
          <w:rFonts w:ascii="Arial" w:eastAsia="Arial" w:hAnsi="Arial" w:cs="Arial"/>
          <w:b/>
          <w:vanish/>
          <w:color w:val="000000"/>
          <w:sz w:val="20"/>
          <w:szCs w:val="20"/>
        </w:rPr>
        <w:t xml:space="preserve"> </w:t>
      </w:r>
      <w:r w:rsidRPr="0040260D">
        <w:rPr>
          <w:rFonts w:ascii="Arial" w:eastAsia="Arial" w:hAnsi="Arial" w:cs="Arial"/>
          <w:b/>
          <w:vanish/>
          <w:color w:val="000000"/>
          <w:sz w:val="20"/>
          <w:szCs w:val="20"/>
        </w:rPr>
        <w:t>Unit</w:t>
      </w:r>
      <w:r w:rsidRPr="0040260D">
        <w:rPr>
          <w:rFonts w:ascii="Arial" w:eastAsia="Arial" w:hAnsi="Arial" w:cs="Arial"/>
          <w:bCs/>
          <w:vanish/>
          <w:color w:val="000000"/>
          <w:sz w:val="20"/>
          <w:szCs w:val="20"/>
        </w:rPr>
        <w:t xml:space="preserve">” means the real property commonly known as:  </w:t>
      </w:r>
      <w:permStart w:id="511855985" w:edGrp="everyone"/>
      <w:r w:rsidRPr="0040260D">
        <w:rPr>
          <w:rFonts w:ascii="Arial" w:eastAsia="Arial" w:hAnsi="Arial" w:cs="Arial"/>
          <w:bCs/>
          <w:vanish/>
          <w:color w:val="000000"/>
          <w:sz w:val="20"/>
          <w:szCs w:val="20"/>
        </w:rPr>
        <w:t xml:space="preserve">[________________] </w:t>
      </w:r>
      <w:permEnd w:id="511855985"/>
      <w:r w:rsidRPr="0040260D">
        <w:rPr>
          <w:rFonts w:ascii="Arial" w:eastAsia="Arial" w:hAnsi="Arial" w:cs="Arial"/>
          <w:bCs/>
          <w:vanish/>
          <w:color w:val="000000"/>
          <w:sz w:val="20"/>
          <w:szCs w:val="20"/>
        </w:rPr>
        <w:t xml:space="preserve">and more particularly described on </w:t>
      </w:r>
      <w:r w:rsidRPr="0040260D">
        <w:rPr>
          <w:rFonts w:ascii="Arial" w:eastAsia="Arial" w:hAnsi="Arial" w:cs="Arial"/>
          <w:bCs/>
          <w:vanish/>
          <w:color w:val="000000"/>
          <w:sz w:val="20"/>
          <w:szCs w:val="20"/>
          <w:u w:val="single"/>
        </w:rPr>
        <w:t>Exhibit A</w:t>
      </w:r>
      <w:r w:rsidRPr="0040260D">
        <w:rPr>
          <w:rFonts w:ascii="Arial" w:eastAsia="Arial" w:hAnsi="Arial" w:cs="Arial"/>
          <w:bCs/>
          <w:vanish/>
          <w:color w:val="000000"/>
          <w:sz w:val="20"/>
          <w:szCs w:val="20"/>
        </w:rPr>
        <w:t xml:space="preserve"> </w:t>
      </w:r>
      <w:r w:rsidR="00D355CD" w:rsidRPr="0040260D">
        <w:rPr>
          <w:rFonts w:ascii="Arial" w:eastAsia="Arial" w:hAnsi="Arial" w:cs="Arial"/>
          <w:bCs/>
          <w:vanish/>
          <w:color w:val="000000"/>
          <w:sz w:val="20"/>
          <w:szCs w:val="20"/>
        </w:rPr>
        <w:t>attached hereto</w:t>
      </w:r>
      <w:r w:rsidRPr="0040260D">
        <w:rPr>
          <w:rFonts w:ascii="Arial" w:eastAsia="Arial" w:hAnsi="Arial" w:cs="Arial"/>
          <w:bCs/>
          <w:vanish/>
          <w:color w:val="000000"/>
          <w:sz w:val="20"/>
          <w:szCs w:val="20"/>
        </w:rPr>
        <w:t xml:space="preserve"> and the improvements now on or at any time constructed on such property.</w:t>
      </w:r>
    </w:p>
    <w:p w14:paraId="5F28C976" w14:textId="78C5CE2B" w:rsidR="00D355CD" w:rsidRPr="0040260D" w:rsidRDefault="00D355CD" w:rsidP="00D355CD">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 Subsidy</w:t>
      </w:r>
      <w:r w:rsidRPr="0040260D">
        <w:rPr>
          <w:rFonts w:ascii="Arial" w:eastAsia="Arial" w:hAnsi="Arial" w:cs="Arial"/>
          <w:bCs/>
          <w:vanish/>
          <w:color w:val="000000"/>
          <w:sz w:val="20"/>
          <w:szCs w:val="20"/>
        </w:rPr>
        <w:t>” means the original principal amount of this Note and Agreement set forth above.</w:t>
      </w:r>
    </w:p>
    <w:p w14:paraId="5D79A654" w14:textId="5E6DA92E"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Loan</w:t>
      </w:r>
      <w:r w:rsidRPr="0040260D">
        <w:rPr>
          <w:rFonts w:ascii="Arial" w:eastAsia="Arial" w:hAnsi="Arial" w:cs="Arial"/>
          <w:bCs/>
          <w:vanish/>
          <w:color w:val="000000"/>
          <w:sz w:val="20"/>
          <w:szCs w:val="20"/>
        </w:rPr>
        <w:t xml:space="preserve">” means the advance of the AHP Subsidy evidenced by </w:t>
      </w:r>
      <w:r w:rsidR="00D355CD" w:rsidRPr="0040260D">
        <w:rPr>
          <w:rFonts w:ascii="Arial" w:eastAsia="Arial" w:hAnsi="Arial" w:cs="Arial"/>
          <w:bCs/>
          <w:vanish/>
          <w:color w:val="000000"/>
          <w:sz w:val="20"/>
          <w:szCs w:val="20"/>
        </w:rPr>
        <w:t>this Note and Agreement</w:t>
      </w:r>
      <w:r w:rsidRPr="0040260D">
        <w:rPr>
          <w:rFonts w:ascii="Arial" w:eastAsia="Arial" w:hAnsi="Arial" w:cs="Arial"/>
          <w:bCs/>
          <w:vanish/>
          <w:color w:val="000000"/>
          <w:sz w:val="20"/>
          <w:szCs w:val="20"/>
        </w:rPr>
        <w:t>.</w:t>
      </w:r>
    </w:p>
    <w:p w14:paraId="3E0C6EF1" w14:textId="12FF7115"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Loan</w:t>
      </w:r>
      <w:r w:rsidR="00D355CD" w:rsidRPr="0040260D">
        <w:rPr>
          <w:rFonts w:ascii="Arial" w:eastAsia="Arial" w:hAnsi="Arial" w:cs="Arial"/>
          <w:b/>
          <w:vanish/>
          <w:color w:val="000000"/>
          <w:sz w:val="20"/>
          <w:szCs w:val="20"/>
        </w:rPr>
        <w:t xml:space="preserve"> </w:t>
      </w:r>
      <w:r w:rsidR="00872858" w:rsidRPr="0040260D">
        <w:rPr>
          <w:rFonts w:ascii="Arial" w:eastAsia="Arial" w:hAnsi="Arial" w:cs="Arial"/>
          <w:b/>
          <w:vanish/>
          <w:color w:val="000000"/>
          <w:sz w:val="20"/>
          <w:szCs w:val="20"/>
        </w:rPr>
        <w:t>Documents</w:t>
      </w:r>
      <w:r w:rsidR="00872858" w:rsidRPr="0040260D">
        <w:rPr>
          <w:rFonts w:ascii="Arial" w:eastAsia="Arial" w:hAnsi="Arial" w:cs="Arial"/>
          <w:bCs/>
          <w:vanish/>
          <w:color w:val="000000"/>
          <w:sz w:val="20"/>
          <w:szCs w:val="20"/>
        </w:rPr>
        <w:t>” means this Note</w:t>
      </w:r>
      <w:r w:rsidR="00D355CD" w:rsidRPr="0040260D">
        <w:rPr>
          <w:rFonts w:ascii="Arial" w:eastAsia="Arial" w:hAnsi="Arial" w:cs="Arial"/>
          <w:bCs/>
          <w:vanish/>
          <w:color w:val="000000"/>
          <w:sz w:val="20"/>
          <w:szCs w:val="20"/>
        </w:rPr>
        <w:t xml:space="preserve"> and</w:t>
      </w:r>
      <w:r w:rsidR="00872858" w:rsidRPr="0040260D">
        <w:rPr>
          <w:rFonts w:ascii="Arial" w:eastAsia="Arial" w:hAnsi="Arial" w:cs="Arial"/>
          <w:bCs/>
          <w:vanish/>
          <w:color w:val="000000"/>
          <w:sz w:val="20"/>
          <w:szCs w:val="20"/>
        </w:rPr>
        <w:t xml:space="preserve"> Agreement and all other documents relating to or securing this Note</w:t>
      </w:r>
      <w:r w:rsidR="006D19EC" w:rsidRPr="0040260D">
        <w:rPr>
          <w:rFonts w:ascii="Arial" w:eastAsia="Arial" w:hAnsi="Arial" w:cs="Arial"/>
          <w:bCs/>
          <w:vanish/>
          <w:color w:val="000000"/>
          <w:sz w:val="20"/>
          <w:szCs w:val="20"/>
        </w:rPr>
        <w:t xml:space="preserve"> and Agreement</w:t>
      </w:r>
      <w:r w:rsidR="00872858" w:rsidRPr="0040260D">
        <w:rPr>
          <w:rFonts w:ascii="Arial" w:eastAsia="Arial" w:hAnsi="Arial" w:cs="Arial"/>
          <w:bCs/>
          <w:vanish/>
          <w:color w:val="000000"/>
          <w:sz w:val="20"/>
          <w:szCs w:val="20"/>
        </w:rPr>
        <w:t xml:space="preserve"> (as renewed, amended, modified, restated and extended from time to time).</w:t>
      </w:r>
    </w:p>
    <w:p w14:paraId="1D44261C" w14:textId="77777777" w:rsidR="0086404B" w:rsidRPr="0040260D" w:rsidRDefault="0086404B" w:rsidP="0040260D">
      <w:pPr>
        <w:spacing w:before="200"/>
        <w:ind w:left="720" w:firstLine="144"/>
        <w:jc w:val="both"/>
        <w:rPr>
          <w:rFonts w:ascii="Arial" w:hAnsi="Arial" w:cs="Arial"/>
          <w:bCs/>
          <w:vanish/>
          <w:sz w:val="20"/>
          <w:szCs w:val="20"/>
        </w:rPr>
      </w:pPr>
      <w:r w:rsidRPr="0040260D">
        <w:rPr>
          <w:rFonts w:ascii="Arial" w:eastAsia="Arial" w:hAnsi="Arial" w:cs="Arial"/>
          <w:bCs/>
          <w:vanish/>
          <w:color w:val="000000"/>
          <w:sz w:val="20"/>
          <w:szCs w:val="20"/>
        </w:rPr>
        <w:t>“</w:t>
      </w:r>
      <w:r w:rsidRPr="0040260D">
        <w:rPr>
          <w:rFonts w:ascii="Arial" w:hAnsi="Arial" w:cs="Arial"/>
          <w:b/>
          <w:vanish/>
          <w:sz w:val="20"/>
          <w:szCs w:val="20"/>
        </w:rPr>
        <w:t>Net Proceeds</w:t>
      </w:r>
      <w:r w:rsidRPr="0040260D">
        <w:rPr>
          <w:rFonts w:ascii="Arial" w:eastAsia="Arial" w:hAnsi="Arial" w:cs="Arial"/>
          <w:bCs/>
          <w:vanish/>
          <w:color w:val="000000"/>
          <w:sz w:val="20"/>
          <w:szCs w:val="20"/>
        </w:rPr>
        <w:t>”</w:t>
      </w:r>
      <w:r w:rsidRPr="0040260D">
        <w:rPr>
          <w:rFonts w:ascii="Arial" w:hAnsi="Arial" w:cs="Arial"/>
          <w:bCs/>
          <w:vanish/>
          <w:sz w:val="20"/>
          <w:szCs w:val="20"/>
        </w:rPr>
        <w:t xml:space="preserve"> means:</w:t>
      </w:r>
    </w:p>
    <w:p w14:paraId="1FFA178F" w14:textId="77777777" w:rsidR="0086404B" w:rsidRPr="0040260D" w:rsidRDefault="0086404B" w:rsidP="0086404B">
      <w:pPr>
        <w:pStyle w:val="ListParagraph"/>
        <w:numPr>
          <w:ilvl w:val="0"/>
          <w:numId w:val="7"/>
        </w:numPr>
        <w:tabs>
          <w:tab w:val="left" w:pos="1512"/>
        </w:tabs>
        <w:spacing w:before="194" w:after="240" w:line="230" w:lineRule="exact"/>
        <w:ind w:left="1512" w:right="360" w:hanging="648"/>
        <w:contextualSpacing w:val="0"/>
        <w:jc w:val="both"/>
        <w:textAlignment w:val="baseline"/>
        <w:rPr>
          <w:rFonts w:ascii="Arial" w:hAnsi="Arial" w:cs="Arial"/>
          <w:bCs/>
          <w:vanish/>
          <w:sz w:val="20"/>
          <w:szCs w:val="20"/>
        </w:rPr>
      </w:pPr>
      <w:r w:rsidRPr="0040260D">
        <w:rPr>
          <w:rFonts w:ascii="Arial" w:hAnsi="Arial" w:cs="Arial"/>
          <w:bCs/>
          <w:vanish/>
          <w:sz w:val="20"/>
          <w:szCs w:val="20"/>
        </w:rPr>
        <w:t xml:space="preserve">In the case of a sale, transfer, or assignment of title or deed of an AHP-assisted unit by a household during the AHP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 </w:t>
      </w:r>
    </w:p>
    <w:p w14:paraId="6CA1FBC2" w14:textId="2445AC92" w:rsidR="0086404B" w:rsidRPr="0040260D" w:rsidRDefault="0086404B" w:rsidP="0086404B">
      <w:pPr>
        <w:pStyle w:val="ListParagraph"/>
        <w:numPr>
          <w:ilvl w:val="0"/>
          <w:numId w:val="7"/>
        </w:numPr>
        <w:tabs>
          <w:tab w:val="left" w:pos="1512"/>
        </w:tabs>
        <w:spacing w:before="194" w:after="240" w:line="230" w:lineRule="exact"/>
        <w:ind w:right="360"/>
        <w:jc w:val="both"/>
        <w:textAlignment w:val="baseline"/>
        <w:rPr>
          <w:rFonts w:ascii="Arial" w:hAnsi="Arial" w:cs="Arial"/>
          <w:bCs/>
          <w:vanish/>
          <w:sz w:val="20"/>
          <w:szCs w:val="20"/>
        </w:rPr>
      </w:pPr>
      <w:r w:rsidRPr="0040260D">
        <w:rPr>
          <w:rFonts w:ascii="Arial" w:hAnsi="Arial" w:cs="Arial"/>
          <w:bCs/>
          <w:vanish/>
          <w:sz w:val="20"/>
          <w:szCs w:val="20"/>
        </w:rPr>
        <w:t>In the case of a refinancing of an AHP-assisted unit by a household during the AHP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08991BDE" w14:textId="69F92EE0"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Retention</w:t>
      </w:r>
      <w:r w:rsidR="006D19EC" w:rsidRPr="0040260D">
        <w:rPr>
          <w:rFonts w:ascii="Arial" w:eastAsia="Arial" w:hAnsi="Arial" w:cs="Arial"/>
          <w:b/>
          <w:vanish/>
          <w:color w:val="000000"/>
          <w:sz w:val="20"/>
          <w:szCs w:val="20"/>
        </w:rPr>
        <w:t xml:space="preserve"> </w:t>
      </w:r>
      <w:r w:rsidR="00872858" w:rsidRPr="0040260D">
        <w:rPr>
          <w:rFonts w:ascii="Arial" w:eastAsia="Arial" w:hAnsi="Arial" w:cs="Arial"/>
          <w:b/>
          <w:vanish/>
          <w:color w:val="000000"/>
          <w:sz w:val="20"/>
          <w:szCs w:val="20"/>
        </w:rPr>
        <w:t>Period</w:t>
      </w:r>
      <w:r w:rsidR="00872858" w:rsidRPr="0040260D">
        <w:rPr>
          <w:rFonts w:ascii="Arial" w:eastAsia="Arial" w:hAnsi="Arial" w:cs="Arial"/>
          <w:bCs/>
          <w:vanish/>
          <w:color w:val="000000"/>
          <w:sz w:val="20"/>
          <w:szCs w:val="20"/>
        </w:rPr>
        <w:t xml:space="preserve">” means five years from the date of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Owner’s closing on the AHP-Assisted Unit or, in the case of rehabilitation of a unit currently occupied by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 where there is no closing, five years from the date established by the </w:t>
      </w:r>
      <w:r w:rsidR="006D19EC" w:rsidRPr="0040260D">
        <w:rPr>
          <w:rFonts w:ascii="Arial" w:eastAsia="Arial" w:hAnsi="Arial" w:cs="Arial"/>
          <w:bCs/>
          <w:vanish/>
          <w:color w:val="000000"/>
          <w:sz w:val="20"/>
          <w:szCs w:val="20"/>
        </w:rPr>
        <w:t>Bank</w:t>
      </w:r>
      <w:r w:rsidR="00872858" w:rsidRPr="0040260D">
        <w:rPr>
          <w:rFonts w:ascii="Arial" w:eastAsia="Arial" w:hAnsi="Arial" w:cs="Arial"/>
          <w:bCs/>
          <w:vanish/>
          <w:color w:val="000000"/>
          <w:sz w:val="20"/>
          <w:szCs w:val="20"/>
        </w:rPr>
        <w:t xml:space="preserve"> in its AHP Implementation Plan.</w:t>
      </w:r>
    </w:p>
    <w:p w14:paraId="3CA87D90" w14:textId="69B85BCA"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Sponsor</w:t>
      </w:r>
      <w:r w:rsidR="00872858" w:rsidRPr="0040260D">
        <w:rPr>
          <w:rFonts w:ascii="Arial" w:eastAsia="Arial" w:hAnsi="Arial" w:cs="Arial"/>
          <w:bCs/>
          <w:vanish/>
          <w:color w:val="000000"/>
          <w:sz w:val="20"/>
          <w:szCs w:val="20"/>
        </w:rPr>
        <w:t xml:space="preserve">” means the </w:t>
      </w:r>
      <w:r w:rsidR="00F87E80">
        <w:rPr>
          <w:rFonts w:ascii="Arial" w:eastAsia="Arial" w:hAnsi="Arial" w:cs="Arial"/>
          <w:bCs/>
          <w:vanish/>
          <w:color w:val="000000"/>
          <w:sz w:val="20"/>
          <w:szCs w:val="20"/>
        </w:rPr>
        <w:t>P</w:t>
      </w:r>
      <w:r w:rsidR="00872858" w:rsidRPr="0040260D">
        <w:rPr>
          <w:rFonts w:ascii="Arial" w:eastAsia="Arial" w:hAnsi="Arial" w:cs="Arial"/>
          <w:bCs/>
          <w:vanish/>
          <w:color w:val="000000"/>
          <w:sz w:val="20"/>
          <w:szCs w:val="20"/>
        </w:rPr>
        <w:t xml:space="preserve">roject developer or sponsor assisting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Owner in the construction, rehabilitation or purchase of the Owner’s AHP-Assisted Unit as a primary residence.</w:t>
      </w:r>
    </w:p>
    <w:bookmarkEnd w:id="4"/>
    <w:p w14:paraId="50D948FD" w14:textId="75A6E633" w:rsidR="00663575" w:rsidRPr="0040260D" w:rsidRDefault="00E54D64" w:rsidP="0087285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Retention Period</w:t>
      </w:r>
      <w:r w:rsidRPr="0040260D">
        <w:rPr>
          <w:rFonts w:ascii="Arial" w:eastAsia="Arial" w:hAnsi="Arial" w:cs="Arial"/>
          <w:vanish/>
          <w:color w:val="000000"/>
          <w:sz w:val="20"/>
          <w:szCs w:val="20"/>
        </w:rPr>
        <w:t xml:space="preserve">. </w:t>
      </w:r>
      <w:r w:rsidR="0082257C"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agrees to comply with the terms and conditions of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during the Retention Period.</w:t>
      </w:r>
    </w:p>
    <w:p w14:paraId="29407B27" w14:textId="77777777" w:rsidR="000276EF" w:rsidRDefault="000276EF">
      <w:pPr>
        <w:rPr>
          <w:rFonts w:ascii="Arial" w:eastAsia="Arial" w:hAnsi="Arial" w:cs="Arial"/>
          <w:b/>
          <w:vanish/>
          <w:color w:val="000000"/>
          <w:sz w:val="20"/>
          <w:szCs w:val="20"/>
        </w:rPr>
      </w:pPr>
      <w:r>
        <w:rPr>
          <w:rFonts w:ascii="Arial" w:eastAsia="Arial" w:hAnsi="Arial" w:cs="Arial"/>
          <w:b/>
          <w:vanish/>
          <w:color w:val="000000"/>
          <w:sz w:val="20"/>
          <w:szCs w:val="20"/>
        </w:rPr>
        <w:br w:type="page"/>
      </w:r>
    </w:p>
    <w:p w14:paraId="77538BC0" w14:textId="0ED74385" w:rsidR="006D19EC" w:rsidRPr="0040260D" w:rsidRDefault="006D19EC" w:rsidP="006D19EC">
      <w:pPr>
        <w:numPr>
          <w:ilvl w:val="0"/>
          <w:numId w:val="2"/>
        </w:numPr>
        <w:tabs>
          <w:tab w:val="clear" w:pos="576"/>
          <w:tab w:val="left" w:pos="864"/>
        </w:tabs>
        <w:spacing w:before="202" w:line="230" w:lineRule="exact"/>
        <w:ind w:left="864" w:right="360" w:hanging="576"/>
        <w:jc w:val="both"/>
        <w:textAlignment w:val="baseline"/>
        <w:rPr>
          <w:rFonts w:ascii="Arial" w:eastAsia="Arial" w:hAnsi="Arial" w:cs="Arial"/>
          <w:bCs/>
          <w:vanish/>
          <w:color w:val="000000"/>
          <w:sz w:val="20"/>
          <w:szCs w:val="20"/>
        </w:rPr>
      </w:pPr>
      <w:r w:rsidRPr="0040260D">
        <w:rPr>
          <w:rFonts w:ascii="Arial" w:eastAsia="Arial" w:hAnsi="Arial" w:cs="Arial"/>
          <w:b/>
          <w:vanish/>
          <w:color w:val="000000"/>
          <w:sz w:val="20"/>
          <w:szCs w:val="20"/>
        </w:rPr>
        <w:lastRenderedPageBreak/>
        <w:t>The Loan</w:t>
      </w:r>
      <w:r w:rsidRPr="0040260D">
        <w:rPr>
          <w:rFonts w:ascii="Arial" w:eastAsia="Arial" w:hAnsi="Arial" w:cs="Arial"/>
          <w:vanish/>
          <w:color w:val="000000"/>
          <w:sz w:val="20"/>
          <w:szCs w:val="20"/>
        </w:rPr>
        <w:t xml:space="preserve">. The payment obligation described in this Note and Agreement represents the AHP Subsidy. </w:t>
      </w:r>
      <w:r w:rsidRPr="0040260D">
        <w:rPr>
          <w:rFonts w:ascii="Arial" w:eastAsia="Arial" w:hAnsi="Arial" w:cs="Arial"/>
          <w:bCs/>
          <w:vanish/>
          <w:color w:val="000000"/>
          <w:sz w:val="20"/>
          <w:szCs w:val="20"/>
        </w:rPr>
        <w:t>The parties acknowledge and agree that the Lender has disbursed or is obligated to disburse the AHP Subsidy to the Owner, or to the Sponsor for the benefit of the Owner, used or to be used in connection with the construction, rehabilitation or purchase of the AHP-Assisted Unit.</w:t>
      </w:r>
    </w:p>
    <w:p w14:paraId="1EDA35BB" w14:textId="21BCC6CD" w:rsidR="006D19EC" w:rsidRPr="0040260D" w:rsidRDefault="006D19EC" w:rsidP="0087285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Interest</w:t>
      </w:r>
      <w:r w:rsidRPr="0040260D">
        <w:rPr>
          <w:rFonts w:ascii="Arial" w:eastAsia="Arial" w:hAnsi="Arial" w:cs="Arial"/>
          <w:bCs/>
          <w:vanish/>
          <w:color w:val="000000"/>
          <w:sz w:val="20"/>
          <w:szCs w:val="20"/>
        </w:rPr>
        <w:t>.  The indebtedness evidenced by this Note and Agreement shall not bear any interest except as provided below.</w:t>
      </w:r>
    </w:p>
    <w:p w14:paraId="08532FE4" w14:textId="674D6BFB" w:rsidR="00663575" w:rsidRPr="0040260D" w:rsidRDefault="00E54D64" w:rsidP="0082257C">
      <w:pPr>
        <w:numPr>
          <w:ilvl w:val="0"/>
          <w:numId w:val="2"/>
        </w:numPr>
        <w:tabs>
          <w:tab w:val="clear" w:pos="576"/>
          <w:tab w:val="left" w:pos="864"/>
        </w:tabs>
        <w:spacing w:before="203" w:line="230" w:lineRule="exact"/>
        <w:ind w:left="864" w:right="360" w:hanging="576"/>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Principal Residence Requirement; Notice of Sale or Refinancing or other Transfer</w:t>
      </w:r>
      <w:r w:rsidRPr="0040260D">
        <w:rPr>
          <w:rFonts w:ascii="Arial" w:eastAsia="Arial" w:hAnsi="Arial" w:cs="Arial"/>
          <w:vanish/>
          <w:color w:val="000000"/>
          <w:sz w:val="20"/>
          <w:szCs w:val="20"/>
        </w:rPr>
        <w:t>.</w:t>
      </w:r>
    </w:p>
    <w:p w14:paraId="629F1B22" w14:textId="3C80D1A0" w:rsidR="00663575" w:rsidRPr="0040260D" w:rsidRDefault="00E54D64" w:rsidP="0082257C">
      <w:pPr>
        <w:numPr>
          <w:ilvl w:val="0"/>
          <w:numId w:val="3"/>
        </w:numPr>
        <w:tabs>
          <w:tab w:val="clear" w:pos="648"/>
          <w:tab w:val="left" w:pos="1512"/>
        </w:tabs>
        <w:spacing w:before="5" w:line="230" w:lineRule="exact"/>
        <w:ind w:left="1512" w:right="360" w:hanging="648"/>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Residence</w:t>
      </w:r>
      <w:r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own and occupy the AHP-Assisted Unit as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Owner’s principal residence during the Retention Period. In case of a sale </w:t>
      </w:r>
      <w:r w:rsidR="0082257C" w:rsidRPr="0040260D">
        <w:rPr>
          <w:rFonts w:ascii="Arial" w:eastAsia="Arial" w:hAnsi="Arial" w:cs="Arial"/>
          <w:vanish/>
          <w:color w:val="000000"/>
          <w:spacing w:val="-1"/>
          <w:sz w:val="20"/>
          <w:szCs w:val="20"/>
        </w:rPr>
        <w:t xml:space="preserve">or transfer </w:t>
      </w:r>
      <w:r w:rsidRPr="0040260D">
        <w:rPr>
          <w:rFonts w:ascii="Arial" w:eastAsia="Arial" w:hAnsi="Arial" w:cs="Arial"/>
          <w:vanish/>
          <w:color w:val="000000"/>
          <w:spacing w:val="-1"/>
          <w:sz w:val="20"/>
          <w:szCs w:val="20"/>
        </w:rPr>
        <w:t xml:space="preserve">described in Section </w:t>
      </w:r>
      <w:r w:rsidR="003A57CE" w:rsidRPr="0040260D">
        <w:rPr>
          <w:rFonts w:ascii="Arial" w:eastAsia="Arial" w:hAnsi="Arial" w:cs="Arial"/>
          <w:vanish/>
          <w:color w:val="000000"/>
          <w:spacing w:val="-1"/>
          <w:sz w:val="20"/>
          <w:szCs w:val="20"/>
        </w:rPr>
        <w:t>6</w:t>
      </w:r>
      <w:r w:rsidRPr="0040260D">
        <w:rPr>
          <w:rFonts w:ascii="Arial" w:eastAsia="Arial" w:hAnsi="Arial" w:cs="Arial"/>
          <w:vanish/>
          <w:color w:val="000000"/>
          <w:spacing w:val="-1"/>
          <w:sz w:val="20"/>
          <w:szCs w:val="20"/>
        </w:rPr>
        <w:t>(</w:t>
      </w:r>
      <w:r w:rsidR="003A57CE" w:rsidRPr="0040260D">
        <w:rPr>
          <w:rFonts w:ascii="Arial" w:eastAsia="Arial" w:hAnsi="Arial" w:cs="Arial"/>
          <w:vanish/>
          <w:color w:val="000000"/>
          <w:spacing w:val="-1"/>
          <w:sz w:val="20"/>
          <w:szCs w:val="20"/>
        </w:rPr>
        <w:t>d</w:t>
      </w:r>
      <w:r w:rsidRPr="0040260D">
        <w:rPr>
          <w:rFonts w:ascii="Arial" w:eastAsia="Arial" w:hAnsi="Arial" w:cs="Arial"/>
          <w:vanish/>
          <w:color w:val="000000"/>
          <w:spacing w:val="-1"/>
          <w:sz w:val="20"/>
          <w:szCs w:val="20"/>
        </w:rPr>
        <w:t>)(i) below, the transferee shall own and occupy the AHP-Assisted Unit as transferee’s principal residence during the balance of the Retention Period</w:t>
      </w:r>
      <w:r w:rsidR="0082257C" w:rsidRPr="0040260D">
        <w:rPr>
          <w:rFonts w:ascii="Arial" w:eastAsia="Arial" w:hAnsi="Arial" w:cs="Arial"/>
          <w:vanish/>
          <w:color w:val="000000"/>
          <w:spacing w:val="-1"/>
          <w:sz w:val="20"/>
          <w:szCs w:val="20"/>
        </w:rPr>
        <w:t xml:space="preserve"> and shall execute a new </w:t>
      </w:r>
      <w:r w:rsidR="00B01128" w:rsidRPr="0040260D">
        <w:rPr>
          <w:rFonts w:ascii="Arial" w:eastAsia="Arial" w:hAnsi="Arial" w:cs="Arial"/>
          <w:vanish/>
          <w:color w:val="000000"/>
          <w:spacing w:val="-1"/>
          <w:sz w:val="20"/>
          <w:szCs w:val="20"/>
        </w:rPr>
        <w:t xml:space="preserve">retention agreement in substantially the form of </w:t>
      </w:r>
      <w:r w:rsidR="00D355CD" w:rsidRPr="0040260D">
        <w:rPr>
          <w:rFonts w:ascii="Arial" w:eastAsia="Arial" w:hAnsi="Arial" w:cs="Arial"/>
          <w:vanish/>
          <w:color w:val="000000"/>
          <w:spacing w:val="-1"/>
          <w:sz w:val="20"/>
          <w:szCs w:val="20"/>
        </w:rPr>
        <w:t>this Note and Agreement</w:t>
      </w:r>
      <w:r w:rsidR="00B01128"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agreeing to the obligations set forth herein.</w:t>
      </w:r>
    </w:p>
    <w:p w14:paraId="0CE0C6F7" w14:textId="76AF33EC" w:rsidR="00663575" w:rsidRPr="0040260D" w:rsidRDefault="00E54D64" w:rsidP="0082257C">
      <w:pPr>
        <w:numPr>
          <w:ilvl w:val="0"/>
          <w:numId w:val="3"/>
        </w:numPr>
        <w:tabs>
          <w:tab w:val="clear" w:pos="648"/>
          <w:tab w:val="left" w:pos="1512"/>
        </w:tabs>
        <w:spacing w:before="200" w:line="230" w:lineRule="exact"/>
        <w:ind w:left="1512" w:right="360" w:hanging="648"/>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Notice</w:t>
      </w:r>
      <w:r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give notice to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Lender and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Lender shall give notice to the Bank, of </w:t>
      </w:r>
      <w:bookmarkStart w:id="5" w:name="_Hlk89342424"/>
      <w:r w:rsidRPr="0040260D">
        <w:rPr>
          <w:rFonts w:ascii="Arial" w:eastAsia="Arial" w:hAnsi="Arial" w:cs="Arial"/>
          <w:vanish/>
          <w:color w:val="000000"/>
          <w:spacing w:val="-1"/>
          <w:sz w:val="20"/>
          <w:szCs w:val="20"/>
        </w:rPr>
        <w:t xml:space="preserve">any proposed sale, transfer, assignment of </w:t>
      </w:r>
      <w:r w:rsidR="0082257C" w:rsidRPr="0040260D">
        <w:rPr>
          <w:rFonts w:ascii="Arial" w:eastAsia="Arial" w:hAnsi="Arial" w:cs="Arial"/>
          <w:vanish/>
          <w:color w:val="000000"/>
          <w:spacing w:val="-1"/>
          <w:sz w:val="20"/>
          <w:szCs w:val="20"/>
        </w:rPr>
        <w:t xml:space="preserve">leasehold interest, assignment of allotment, </w:t>
      </w:r>
      <w:r w:rsidR="00D625B3" w:rsidRPr="0040260D">
        <w:rPr>
          <w:rFonts w:ascii="Arial" w:eastAsia="Arial" w:hAnsi="Arial" w:cs="Arial"/>
          <w:vanish/>
          <w:color w:val="000000"/>
          <w:spacing w:val="-1"/>
          <w:sz w:val="20"/>
          <w:szCs w:val="20"/>
        </w:rPr>
        <w:t xml:space="preserve">assignment of </w:t>
      </w:r>
      <w:r w:rsidRPr="0040260D">
        <w:rPr>
          <w:rFonts w:ascii="Arial" w:eastAsia="Arial" w:hAnsi="Arial" w:cs="Arial"/>
          <w:vanish/>
          <w:color w:val="000000"/>
          <w:spacing w:val="-1"/>
          <w:sz w:val="20"/>
          <w:szCs w:val="20"/>
        </w:rPr>
        <w:t>title or deed, or refinancing</w:t>
      </w:r>
      <w:bookmarkEnd w:id="5"/>
      <w:r w:rsidRPr="0040260D">
        <w:rPr>
          <w:rFonts w:ascii="Arial" w:eastAsia="Arial" w:hAnsi="Arial" w:cs="Arial"/>
          <w:vanish/>
          <w:color w:val="000000"/>
          <w:spacing w:val="-1"/>
          <w:sz w:val="20"/>
          <w:szCs w:val="20"/>
        </w:rPr>
        <w:t xml:space="preserve"> of the AHP-Assisted Unit during the Retention Period, including a transfer by foreclosure or deed in lieu of foreclosure.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give such notice or cause such notice to be given at least </w:t>
      </w:r>
      <w:r w:rsidR="00872858" w:rsidRPr="0040260D">
        <w:rPr>
          <w:rFonts w:ascii="Arial" w:eastAsia="Arial" w:hAnsi="Arial" w:cs="Arial"/>
          <w:vanish/>
          <w:color w:val="000000"/>
          <w:spacing w:val="-1"/>
          <w:sz w:val="20"/>
          <w:szCs w:val="20"/>
        </w:rPr>
        <w:t>ten</w:t>
      </w:r>
      <w:r w:rsidRPr="0040260D">
        <w:rPr>
          <w:rFonts w:ascii="Arial" w:eastAsia="Arial" w:hAnsi="Arial" w:cs="Arial"/>
          <w:vanish/>
          <w:color w:val="000000"/>
          <w:spacing w:val="-1"/>
          <w:sz w:val="20"/>
          <w:szCs w:val="20"/>
        </w:rPr>
        <w:t xml:space="preserve"> business days in advance of the anticipated completion of the sale, transfer, assignment, or refinancing</w:t>
      </w:r>
      <w:r w:rsidR="00B01128" w:rsidRPr="0040260D">
        <w:rPr>
          <w:rFonts w:ascii="Arial" w:eastAsia="Arial" w:hAnsi="Arial" w:cs="Arial"/>
          <w:vanish/>
          <w:color w:val="000000"/>
          <w:spacing w:val="-1"/>
          <w:sz w:val="20"/>
          <w:szCs w:val="20"/>
        </w:rPr>
        <w:t xml:space="preserve"> and to the extent practicable, shall not complete such sale, transfer, assignment unless the transferee has executed a new retention agreement in substantially the form of </w:t>
      </w:r>
      <w:r w:rsidR="00D355CD" w:rsidRPr="0040260D">
        <w:rPr>
          <w:rFonts w:ascii="Arial" w:eastAsia="Arial" w:hAnsi="Arial" w:cs="Arial"/>
          <w:vanish/>
          <w:color w:val="000000"/>
          <w:spacing w:val="-1"/>
          <w:sz w:val="20"/>
          <w:szCs w:val="20"/>
        </w:rPr>
        <w:t>this Note and Agreement</w:t>
      </w:r>
      <w:r w:rsidRPr="0040260D">
        <w:rPr>
          <w:rFonts w:ascii="Arial" w:eastAsia="Arial" w:hAnsi="Arial" w:cs="Arial"/>
          <w:vanish/>
          <w:color w:val="000000"/>
          <w:spacing w:val="-1"/>
          <w:sz w:val="20"/>
          <w:szCs w:val="20"/>
        </w:rPr>
        <w:t xml:space="preserve">. The notice shall include all information necessary for determining whether any repayment will be due and payable under Section </w:t>
      </w:r>
      <w:r w:rsidR="003A57CE" w:rsidRPr="0040260D">
        <w:rPr>
          <w:rFonts w:ascii="Arial" w:eastAsia="Arial" w:hAnsi="Arial" w:cs="Arial"/>
          <w:vanish/>
          <w:color w:val="000000"/>
          <w:spacing w:val="-1"/>
          <w:sz w:val="20"/>
          <w:szCs w:val="20"/>
        </w:rPr>
        <w:t>6</w:t>
      </w:r>
      <w:r w:rsidRPr="0040260D">
        <w:rPr>
          <w:rFonts w:ascii="Arial" w:eastAsia="Arial" w:hAnsi="Arial" w:cs="Arial"/>
          <w:vanish/>
          <w:color w:val="000000"/>
          <w:spacing w:val="-1"/>
          <w:sz w:val="20"/>
          <w:szCs w:val="20"/>
        </w:rPr>
        <w:t xml:space="preserve"> of </w:t>
      </w:r>
      <w:r w:rsidR="00D355CD" w:rsidRPr="0040260D">
        <w:rPr>
          <w:rFonts w:ascii="Arial" w:eastAsia="Arial" w:hAnsi="Arial" w:cs="Arial"/>
          <w:vanish/>
          <w:color w:val="000000"/>
          <w:spacing w:val="-1"/>
          <w:sz w:val="20"/>
          <w:szCs w:val="20"/>
        </w:rPr>
        <w:t>this Note and Agreement</w:t>
      </w:r>
      <w:r w:rsidR="00872858" w:rsidRPr="0040260D">
        <w:rPr>
          <w:rFonts w:ascii="Arial" w:eastAsia="Arial" w:hAnsi="Arial" w:cs="Arial"/>
          <w:vanish/>
          <w:color w:val="000000"/>
          <w:spacing w:val="-1"/>
          <w:sz w:val="20"/>
          <w:szCs w:val="20"/>
        </w:rPr>
        <w:t xml:space="preserve"> </w:t>
      </w:r>
      <w:r w:rsidRPr="0040260D">
        <w:rPr>
          <w:rFonts w:ascii="Arial" w:eastAsia="Arial" w:hAnsi="Arial" w:cs="Arial"/>
          <w:vanish/>
          <w:color w:val="000000"/>
          <w:spacing w:val="-1"/>
          <w:sz w:val="20"/>
          <w:szCs w:val="20"/>
        </w:rPr>
        <w:t>and, if any such payment will be due and payable, the amount of such payment and the basis for the determination of the amount.</w:t>
      </w:r>
    </w:p>
    <w:p w14:paraId="263DB385" w14:textId="08BC5AE3" w:rsidR="00663575"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3"/>
          <w:sz w:val="20"/>
          <w:szCs w:val="20"/>
        </w:rPr>
      </w:pPr>
      <w:r w:rsidRPr="0040260D">
        <w:rPr>
          <w:rFonts w:ascii="Arial" w:eastAsia="Arial" w:hAnsi="Arial" w:cs="Arial"/>
          <w:b/>
          <w:vanish/>
          <w:color w:val="000000"/>
          <w:spacing w:val="-3"/>
          <w:sz w:val="20"/>
          <w:szCs w:val="20"/>
        </w:rPr>
        <w:t>Repayment</w:t>
      </w:r>
      <w:r w:rsidR="000A48CF" w:rsidRPr="0040260D">
        <w:rPr>
          <w:rFonts w:ascii="Arial" w:eastAsia="Arial" w:hAnsi="Arial" w:cs="Arial"/>
          <w:b/>
          <w:vanish/>
          <w:color w:val="000000"/>
          <w:spacing w:val="-3"/>
          <w:sz w:val="20"/>
          <w:szCs w:val="20"/>
        </w:rPr>
        <w:t xml:space="preserve"> of this Note</w:t>
      </w:r>
      <w:r w:rsidR="006D19EC" w:rsidRPr="0040260D">
        <w:rPr>
          <w:rFonts w:ascii="Arial" w:eastAsia="Arial" w:hAnsi="Arial" w:cs="Arial"/>
          <w:b/>
          <w:vanish/>
          <w:color w:val="000000"/>
          <w:spacing w:val="-3"/>
          <w:sz w:val="20"/>
          <w:szCs w:val="20"/>
        </w:rPr>
        <w:t xml:space="preserve"> and Agreement</w:t>
      </w:r>
      <w:r w:rsidRPr="0040260D">
        <w:rPr>
          <w:rFonts w:ascii="Arial" w:eastAsia="Arial" w:hAnsi="Arial" w:cs="Arial"/>
          <w:vanish/>
          <w:color w:val="000000"/>
          <w:spacing w:val="-3"/>
          <w:sz w:val="20"/>
          <w:szCs w:val="20"/>
        </w:rPr>
        <w:t>.</w:t>
      </w:r>
    </w:p>
    <w:p w14:paraId="264C09CE" w14:textId="464C4250" w:rsidR="00C22939" w:rsidRPr="0040260D" w:rsidRDefault="00E54D64" w:rsidP="00166704">
      <w:pPr>
        <w:pStyle w:val="ListParagraph"/>
        <w:numPr>
          <w:ilvl w:val="0"/>
          <w:numId w:val="10"/>
        </w:numPr>
        <w:tabs>
          <w:tab w:val="left" w:pos="1512"/>
        </w:tabs>
        <w:spacing w:before="194" w:after="240" w:line="230" w:lineRule="exact"/>
        <w:ind w:right="360"/>
        <w:jc w:val="both"/>
        <w:textAlignment w:val="baseline"/>
        <w:rPr>
          <w:rFonts w:ascii="Arial" w:eastAsia="Arial" w:hAnsi="Arial" w:cs="Arial"/>
          <w:vanish/>
          <w:color w:val="000000"/>
          <w:sz w:val="20"/>
          <w:szCs w:val="20"/>
        </w:rPr>
      </w:pPr>
      <w:r w:rsidRPr="0040260D">
        <w:rPr>
          <w:rFonts w:ascii="Arial" w:eastAsia="Arial" w:hAnsi="Arial" w:cs="Arial"/>
          <w:bCs/>
          <w:vanish/>
          <w:color w:val="000000"/>
          <w:sz w:val="20"/>
          <w:szCs w:val="20"/>
          <w:u w:val="single"/>
        </w:rPr>
        <w:t>General</w:t>
      </w:r>
      <w:r w:rsidRPr="0040260D">
        <w:rPr>
          <w:rFonts w:ascii="Arial" w:eastAsia="Arial" w:hAnsi="Arial" w:cs="Arial"/>
          <w:vanish/>
          <w:color w:val="000000"/>
          <w:sz w:val="20"/>
          <w:szCs w:val="20"/>
        </w:rPr>
        <w:t xml:space="preserve">. </w:t>
      </w:r>
      <w:r w:rsidR="006D19EC" w:rsidRPr="0040260D">
        <w:rPr>
          <w:rFonts w:ascii="Arial" w:eastAsia="Arial" w:hAnsi="Arial" w:cs="Arial"/>
          <w:vanish/>
          <w:color w:val="000000"/>
          <w:sz w:val="20"/>
          <w:szCs w:val="20"/>
        </w:rPr>
        <w:t xml:space="preserve">The Loan will not amortize. </w:t>
      </w:r>
      <w:r w:rsidRPr="0040260D">
        <w:rPr>
          <w:rFonts w:ascii="Arial" w:eastAsia="Arial" w:hAnsi="Arial" w:cs="Arial"/>
          <w:vanish/>
          <w:color w:val="000000"/>
          <w:sz w:val="20"/>
          <w:szCs w:val="20"/>
        </w:rPr>
        <w:t xml:space="preserve">Subject to Section </w:t>
      </w:r>
      <w:r w:rsidR="003A57CE" w:rsidRPr="0040260D">
        <w:rPr>
          <w:rFonts w:ascii="Arial" w:eastAsia="Arial" w:hAnsi="Arial" w:cs="Arial"/>
          <w:vanish/>
          <w:color w:val="000000"/>
          <w:sz w:val="20"/>
          <w:szCs w:val="20"/>
        </w:rPr>
        <w:t>7</w:t>
      </w:r>
      <w:r w:rsidRPr="0040260D">
        <w:rPr>
          <w:rFonts w:ascii="Arial" w:eastAsia="Arial" w:hAnsi="Arial" w:cs="Arial"/>
          <w:vanish/>
          <w:color w:val="000000"/>
          <w:sz w:val="20"/>
          <w:szCs w:val="20"/>
        </w:rPr>
        <w:t xml:space="preserve"> below and unless earlier prepayment is required under subsection (</w:t>
      </w:r>
      <w:r w:rsidR="003A57CE" w:rsidRPr="0040260D">
        <w:rPr>
          <w:rFonts w:ascii="Arial" w:eastAsia="Arial" w:hAnsi="Arial" w:cs="Arial"/>
          <w:vanish/>
          <w:color w:val="000000"/>
          <w:sz w:val="20"/>
          <w:szCs w:val="20"/>
        </w:rPr>
        <w:t>d</w:t>
      </w:r>
      <w:r w:rsidRPr="0040260D">
        <w:rPr>
          <w:rFonts w:ascii="Arial" w:eastAsia="Arial" w:hAnsi="Arial" w:cs="Arial"/>
          <w:vanish/>
          <w:color w:val="000000"/>
          <w:sz w:val="20"/>
          <w:szCs w:val="20"/>
        </w:rPr>
        <w:t xml:space="preserve">) below, payment of the principal balance of </w:t>
      </w:r>
      <w:r w:rsidR="00D355CD" w:rsidRPr="0040260D">
        <w:rPr>
          <w:rFonts w:ascii="Arial" w:eastAsia="Arial" w:hAnsi="Arial" w:cs="Arial"/>
          <w:vanish/>
          <w:color w:val="000000"/>
          <w:sz w:val="20"/>
          <w:szCs w:val="20"/>
        </w:rPr>
        <w:t>this Note and Agreement</w:t>
      </w:r>
      <w:r w:rsidR="000A48CF"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will be due and payable in full at the end of the Retention Period, provided that</w:t>
      </w:r>
      <w:r w:rsidR="0082257C"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Owner's liability on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reduced on a pro rata basis as described in Section </w:t>
      </w:r>
      <w:r w:rsidR="003A57CE" w:rsidRPr="0040260D">
        <w:rPr>
          <w:rFonts w:ascii="Arial" w:eastAsia="Arial" w:hAnsi="Arial" w:cs="Arial"/>
          <w:vanish/>
          <w:color w:val="000000"/>
          <w:sz w:val="20"/>
          <w:szCs w:val="20"/>
        </w:rPr>
        <w:t>6</w:t>
      </w:r>
      <w:r w:rsidRPr="0040260D">
        <w:rPr>
          <w:rFonts w:ascii="Arial" w:eastAsia="Arial" w:hAnsi="Arial" w:cs="Arial"/>
          <w:vanish/>
          <w:color w:val="000000"/>
          <w:sz w:val="20"/>
          <w:szCs w:val="20"/>
        </w:rPr>
        <w:t>(</w:t>
      </w:r>
      <w:r w:rsidR="003A57CE" w:rsidRPr="0040260D">
        <w:rPr>
          <w:rFonts w:ascii="Arial" w:eastAsia="Arial" w:hAnsi="Arial" w:cs="Arial"/>
          <w:vanish/>
          <w:color w:val="000000"/>
          <w:sz w:val="20"/>
          <w:szCs w:val="20"/>
        </w:rPr>
        <w:t>d</w:t>
      </w:r>
      <w:r w:rsidRPr="0040260D">
        <w:rPr>
          <w:rFonts w:ascii="Arial" w:eastAsia="Arial" w:hAnsi="Arial" w:cs="Arial"/>
          <w:vanish/>
          <w:color w:val="000000"/>
          <w:sz w:val="20"/>
          <w:szCs w:val="20"/>
        </w:rPr>
        <w:t>)</w:t>
      </w:r>
      <w:r w:rsidR="003A57CE" w:rsidRPr="0040260D">
        <w:rPr>
          <w:rFonts w:ascii="Arial" w:eastAsia="Arial" w:hAnsi="Arial" w:cs="Arial"/>
          <w:vanish/>
          <w:color w:val="000000"/>
          <w:sz w:val="20"/>
          <w:szCs w:val="20"/>
        </w:rPr>
        <w:t>(i)</w:t>
      </w:r>
      <w:r w:rsidRPr="0040260D">
        <w:rPr>
          <w:rFonts w:ascii="Arial" w:eastAsia="Arial" w:hAnsi="Arial" w:cs="Arial"/>
          <w:vanish/>
          <w:color w:val="000000"/>
          <w:sz w:val="20"/>
          <w:szCs w:val="20"/>
        </w:rPr>
        <w:t xml:space="preserve">. Provided </w:t>
      </w:r>
      <w:r w:rsidR="00B12EC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has owned and occupied the AHP-Assisted Unit as </w:t>
      </w:r>
      <w:r w:rsidR="00B12EC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principal residence during the entire Retention Period and no default or breach has occurred and is continuing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w:t>
      </w:r>
      <w:r w:rsidR="000A48CF" w:rsidRPr="0040260D">
        <w:rPr>
          <w:rFonts w:ascii="Arial" w:eastAsia="Arial" w:hAnsi="Arial" w:cs="Arial"/>
          <w:vanish/>
          <w:color w:val="000000"/>
          <w:sz w:val="20"/>
          <w:szCs w:val="20"/>
        </w:rPr>
        <w:t>or any</w:t>
      </w:r>
      <w:r w:rsidRPr="0040260D">
        <w:rPr>
          <w:rFonts w:ascii="Arial" w:eastAsia="Arial" w:hAnsi="Arial" w:cs="Arial"/>
          <w:vanish/>
          <w:color w:val="000000"/>
          <w:sz w:val="20"/>
          <w:szCs w:val="20"/>
        </w:rPr>
        <w:t xml:space="preserve"> other Loan Document and no</w:t>
      </w:r>
      <w:r w:rsidR="00D625B3" w:rsidRPr="0040260D">
        <w:rPr>
          <w:rFonts w:ascii="Arial" w:eastAsia="Arial" w:hAnsi="Arial" w:cs="Arial"/>
          <w:vanish/>
          <w:color w:val="000000"/>
          <w:sz w:val="20"/>
          <w:szCs w:val="20"/>
        </w:rPr>
        <w:t xml:space="preserve"> misuse of the AHP Subsidy or noncompliance by the Owner</w:t>
      </w:r>
      <w:r w:rsidRPr="0040260D">
        <w:rPr>
          <w:rFonts w:ascii="Arial" w:eastAsia="Arial" w:hAnsi="Arial" w:cs="Arial"/>
          <w:vanish/>
          <w:color w:val="000000"/>
          <w:sz w:val="20"/>
          <w:szCs w:val="20"/>
        </w:rPr>
        <w:t xml:space="preserve"> </w:t>
      </w:r>
      <w:r w:rsidR="00D625B3" w:rsidRPr="0040260D">
        <w:rPr>
          <w:rFonts w:ascii="Arial" w:eastAsia="Arial" w:hAnsi="Arial" w:cs="Arial"/>
          <w:vanish/>
          <w:color w:val="000000"/>
          <w:sz w:val="20"/>
          <w:szCs w:val="20"/>
        </w:rPr>
        <w:t>with</w:t>
      </w:r>
      <w:r w:rsidRPr="0040260D">
        <w:rPr>
          <w:rFonts w:ascii="Arial" w:eastAsia="Arial" w:hAnsi="Arial" w:cs="Arial"/>
          <w:vanish/>
          <w:color w:val="000000"/>
          <w:sz w:val="20"/>
          <w:szCs w:val="20"/>
        </w:rPr>
        <w:t xml:space="preserve">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has occurred, </w:t>
      </w:r>
      <w:r w:rsidR="00D625B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shall be released from any obligation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and </w:t>
      </w:r>
      <w:r w:rsidR="00D625B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 shall re</w:t>
      </w:r>
      <w:r w:rsidR="00D625B3" w:rsidRPr="0040260D">
        <w:rPr>
          <w:rFonts w:ascii="Arial" w:eastAsia="Arial" w:hAnsi="Arial" w:cs="Arial"/>
          <w:vanish/>
          <w:color w:val="000000"/>
          <w:sz w:val="20"/>
          <w:szCs w:val="20"/>
        </w:rPr>
        <w:t xml:space="preserve">lease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at the end of the Retention Period.</w:t>
      </w:r>
    </w:p>
    <w:p w14:paraId="113FCBBE" w14:textId="439AD6CD" w:rsidR="00C22939" w:rsidRPr="0040260D" w:rsidRDefault="00C22939" w:rsidP="00166704">
      <w:pPr>
        <w:pStyle w:val="ListParagraph"/>
        <w:numPr>
          <w:ilvl w:val="0"/>
          <w:numId w:val="10"/>
        </w:numPr>
        <w:tabs>
          <w:tab w:val="left" w:pos="1512"/>
        </w:tabs>
        <w:spacing w:before="240" w:after="240" w:line="230" w:lineRule="exact"/>
        <w:ind w:left="1512" w:right="360" w:hanging="648"/>
        <w:contextualSpacing w:val="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u w:val="single"/>
        </w:rPr>
        <w:t>Manner and Place of Payment</w:t>
      </w:r>
      <w:r w:rsidRPr="0040260D">
        <w:rPr>
          <w:rFonts w:ascii="Arial" w:eastAsia="Arial" w:hAnsi="Arial" w:cs="Arial"/>
          <w:bCs/>
          <w:vanish/>
          <w:color w:val="000000"/>
          <w:sz w:val="20"/>
          <w:szCs w:val="20"/>
        </w:rPr>
        <w:t>.  All payments due under this Note and Agreement shall be payable in lawful money of the United States of America at the designated office of the Lender or at such other address as the Lender may provide to the Owner.</w:t>
      </w:r>
    </w:p>
    <w:p w14:paraId="44597C6F" w14:textId="5C16E983" w:rsidR="00944876" w:rsidRPr="0040260D" w:rsidRDefault="00944876" w:rsidP="00166704">
      <w:pPr>
        <w:pStyle w:val="ListParagraph"/>
        <w:numPr>
          <w:ilvl w:val="0"/>
          <w:numId w:val="10"/>
        </w:numPr>
        <w:tabs>
          <w:tab w:val="left" w:pos="1512"/>
        </w:tabs>
        <w:spacing w:before="194" w:line="230" w:lineRule="exact"/>
        <w:ind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u w:val="single"/>
        </w:rPr>
        <w:t>Optional Prepayment</w:t>
      </w:r>
      <w:r w:rsidRPr="0040260D">
        <w:rPr>
          <w:rFonts w:ascii="Arial" w:eastAsia="Arial" w:hAnsi="Arial" w:cs="Arial"/>
          <w:bCs/>
          <w:vanish/>
          <w:color w:val="000000"/>
          <w:sz w:val="20"/>
          <w:szCs w:val="20"/>
        </w:rPr>
        <w:t>. The Owner shall have the right to prepay all or a portion of the principal due under this Note and Agreement without any charge or penalty being made therefore.</w:t>
      </w:r>
    </w:p>
    <w:p w14:paraId="4D159E12" w14:textId="3B8AF516" w:rsidR="00663575" w:rsidRPr="0040260D" w:rsidRDefault="00944876" w:rsidP="0040260D">
      <w:pPr>
        <w:pStyle w:val="ListParagraph"/>
        <w:numPr>
          <w:ilvl w:val="0"/>
          <w:numId w:val="10"/>
        </w:numPr>
        <w:tabs>
          <w:tab w:val="left" w:pos="1512"/>
        </w:tabs>
        <w:spacing w:before="240" w:after="240" w:line="230" w:lineRule="exact"/>
        <w:ind w:left="1512" w:right="360" w:hanging="648"/>
        <w:contextualSpacing w:val="0"/>
        <w:jc w:val="both"/>
        <w:textAlignment w:val="baseline"/>
        <w:rPr>
          <w:rFonts w:eastAsia="Arial"/>
        </w:rPr>
      </w:pPr>
      <w:r w:rsidRPr="0040260D">
        <w:rPr>
          <w:rFonts w:ascii="Arial" w:eastAsia="Arial" w:hAnsi="Arial" w:cs="Arial"/>
          <w:bCs/>
          <w:vanish/>
          <w:color w:val="000000"/>
          <w:spacing w:val="-2"/>
          <w:sz w:val="20"/>
          <w:szCs w:val="20"/>
          <w:u w:val="single"/>
        </w:rPr>
        <w:t>Mandatory Prepayment</w:t>
      </w:r>
      <w:r w:rsidRPr="0040260D">
        <w:rPr>
          <w:rFonts w:ascii="Arial" w:eastAsia="Arial" w:hAnsi="Arial" w:cs="Arial"/>
          <w:bCs/>
          <w:vanish/>
          <w:color w:val="000000"/>
          <w:spacing w:val="-2"/>
          <w:sz w:val="20"/>
          <w:szCs w:val="20"/>
        </w:rPr>
        <w:t>.</w:t>
      </w:r>
    </w:p>
    <w:bookmarkStart w:id="6" w:name="_Hlk92290167"/>
    <w:p w14:paraId="1C970BDD" w14:textId="77777777" w:rsidR="00574144" w:rsidRPr="00F63828" w:rsidRDefault="00574144" w:rsidP="00574144">
      <w:pPr>
        <w:pStyle w:val="ListParagraph"/>
        <w:widowControl w:val="0"/>
        <w:numPr>
          <w:ilvl w:val="2"/>
          <w:numId w:val="11"/>
        </w:numPr>
        <w:tabs>
          <w:tab w:val="left" w:pos="1943"/>
        </w:tabs>
        <w:autoSpaceDE w:val="0"/>
        <w:autoSpaceDN w:val="0"/>
        <w:spacing w:before="93"/>
        <w:ind w:right="325" w:firstLine="0"/>
        <w:contextualSpacing w:val="0"/>
        <w:jc w:val="both"/>
        <w:rPr>
          <w:rFonts w:ascii="Arial" w:hAnsi="Arial" w:cs="Arial"/>
          <w:sz w:val="20"/>
        </w:rPr>
      </w:pPr>
      <w:r w:rsidRPr="00F63828">
        <w:rPr>
          <w:rFonts w:ascii="Arial" w:hAnsi="Arial" w:cs="Arial"/>
          <w:noProof/>
        </w:rPr>
        <mc:AlternateContent>
          <mc:Choice Requires="wps">
            <w:drawing>
              <wp:anchor distT="0" distB="0" distL="114300" distR="114300" simplePos="0" relativeHeight="251659264" behindDoc="1" locked="0" layoutInCell="1" allowOverlap="1" wp14:anchorId="0E33B2CC" wp14:editId="705EEB89">
                <wp:simplePos x="0" y="0"/>
                <wp:positionH relativeFrom="page">
                  <wp:posOffset>3104515</wp:posOffset>
                </wp:positionH>
                <wp:positionV relativeFrom="paragraph">
                  <wp:posOffset>186055</wp:posOffset>
                </wp:positionV>
                <wp:extent cx="44450" cy="21590"/>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21590"/>
                        </a:xfrm>
                        <a:custGeom>
                          <a:avLst/>
                          <a:gdLst>
                            <a:gd name="T0" fmla="+- 0 4958 4889"/>
                            <a:gd name="T1" fmla="*/ T0 w 70"/>
                            <a:gd name="T2" fmla="+- 0 319 293"/>
                            <a:gd name="T3" fmla="*/ 319 h 34"/>
                            <a:gd name="T4" fmla="+- 0 4889 4889"/>
                            <a:gd name="T5" fmla="*/ T4 w 70"/>
                            <a:gd name="T6" fmla="+- 0 319 293"/>
                            <a:gd name="T7" fmla="*/ 319 h 34"/>
                            <a:gd name="T8" fmla="+- 0 4889 4889"/>
                            <a:gd name="T9" fmla="*/ T8 w 70"/>
                            <a:gd name="T10" fmla="+- 0 326 293"/>
                            <a:gd name="T11" fmla="*/ 326 h 34"/>
                            <a:gd name="T12" fmla="+- 0 4958 4889"/>
                            <a:gd name="T13" fmla="*/ T12 w 70"/>
                            <a:gd name="T14" fmla="+- 0 326 293"/>
                            <a:gd name="T15" fmla="*/ 326 h 34"/>
                            <a:gd name="T16" fmla="+- 0 4958 4889"/>
                            <a:gd name="T17" fmla="*/ T16 w 70"/>
                            <a:gd name="T18" fmla="+- 0 319 293"/>
                            <a:gd name="T19" fmla="*/ 319 h 34"/>
                            <a:gd name="T20" fmla="+- 0 4958 4889"/>
                            <a:gd name="T21" fmla="*/ T20 w 70"/>
                            <a:gd name="T22" fmla="+- 0 293 293"/>
                            <a:gd name="T23" fmla="*/ 293 h 34"/>
                            <a:gd name="T24" fmla="+- 0 4889 4889"/>
                            <a:gd name="T25" fmla="*/ T24 w 70"/>
                            <a:gd name="T26" fmla="+- 0 293 293"/>
                            <a:gd name="T27" fmla="*/ 293 h 34"/>
                            <a:gd name="T28" fmla="+- 0 4889 4889"/>
                            <a:gd name="T29" fmla="*/ T28 w 70"/>
                            <a:gd name="T30" fmla="+- 0 300 293"/>
                            <a:gd name="T31" fmla="*/ 300 h 34"/>
                            <a:gd name="T32" fmla="+- 0 4958 4889"/>
                            <a:gd name="T33" fmla="*/ T32 w 70"/>
                            <a:gd name="T34" fmla="+- 0 300 293"/>
                            <a:gd name="T35" fmla="*/ 300 h 34"/>
                            <a:gd name="T36" fmla="+- 0 4958 4889"/>
                            <a:gd name="T37" fmla="*/ T36 w 70"/>
                            <a:gd name="T38" fmla="+- 0 293 293"/>
                            <a:gd name="T39" fmla="*/ 29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34">
                              <a:moveTo>
                                <a:pt x="69" y="26"/>
                              </a:moveTo>
                              <a:lnTo>
                                <a:pt x="0" y="26"/>
                              </a:lnTo>
                              <a:lnTo>
                                <a:pt x="0" y="33"/>
                              </a:lnTo>
                              <a:lnTo>
                                <a:pt x="69" y="33"/>
                              </a:lnTo>
                              <a:lnTo>
                                <a:pt x="69" y="26"/>
                              </a:lnTo>
                              <a:close/>
                              <a:moveTo>
                                <a:pt x="69" y="0"/>
                              </a:moveTo>
                              <a:lnTo>
                                <a:pt x="0" y="0"/>
                              </a:lnTo>
                              <a:lnTo>
                                <a:pt x="0" y="7"/>
                              </a:lnTo>
                              <a:lnTo>
                                <a:pt x="69" y="7"/>
                              </a:lnTo>
                              <a:lnTo>
                                <a:pt x="69"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3C15" id="docshape4" o:spid="_x0000_s1026" style="position:absolute;margin-left:244.45pt;margin-top:14.65pt;width:3.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" path="m69,26l,26r,7l69,33r,-7xm69,l,,,7r69,l69,xe" fillcolor="blue" stroked="f">
                <v:path arrowok="t" o:connecttype="custom" o:connectlocs="43815,202565;0,202565;0,207010;43815,207010;43815,202565;43815,186055;0,186055;0,190500;43815,190500;43815,186055" o:connectangles="0,0,0,0,0,0,0,0,0,0"/>
                <w10:wrap anchorx="page"/>
              </v:shape>
            </w:pict>
          </mc:Fallback>
        </mc:AlternateContent>
      </w:r>
      <w:r w:rsidRPr="00F63828">
        <w:rPr>
          <w:rFonts w:ascii="Arial" w:hAnsi="Arial" w:cs="Arial"/>
          <w:noProof/>
        </w:rPr>
        <mc:AlternateContent>
          <mc:Choice Requires="wps">
            <w:drawing>
              <wp:anchor distT="0" distB="0" distL="114300" distR="114300" simplePos="0" relativeHeight="251660288" behindDoc="1" locked="0" layoutInCell="1" allowOverlap="1" wp14:anchorId="047EE627" wp14:editId="1350118E">
                <wp:simplePos x="0" y="0"/>
                <wp:positionH relativeFrom="page">
                  <wp:posOffset>4622165</wp:posOffset>
                </wp:positionH>
                <wp:positionV relativeFrom="paragraph">
                  <wp:posOffset>330835</wp:posOffset>
                </wp:positionV>
                <wp:extent cx="36830" cy="21590"/>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21590"/>
                        </a:xfrm>
                        <a:custGeom>
                          <a:avLst/>
                          <a:gdLst>
                            <a:gd name="T0" fmla="+- 0 7337 7279"/>
                            <a:gd name="T1" fmla="*/ T0 w 58"/>
                            <a:gd name="T2" fmla="+- 0 547 521"/>
                            <a:gd name="T3" fmla="*/ 547 h 34"/>
                            <a:gd name="T4" fmla="+- 0 7279 7279"/>
                            <a:gd name="T5" fmla="*/ T4 w 58"/>
                            <a:gd name="T6" fmla="+- 0 547 521"/>
                            <a:gd name="T7" fmla="*/ 547 h 34"/>
                            <a:gd name="T8" fmla="+- 0 7279 7279"/>
                            <a:gd name="T9" fmla="*/ T8 w 58"/>
                            <a:gd name="T10" fmla="+- 0 554 521"/>
                            <a:gd name="T11" fmla="*/ 554 h 34"/>
                            <a:gd name="T12" fmla="+- 0 7337 7279"/>
                            <a:gd name="T13" fmla="*/ T12 w 58"/>
                            <a:gd name="T14" fmla="+- 0 554 521"/>
                            <a:gd name="T15" fmla="*/ 554 h 34"/>
                            <a:gd name="T16" fmla="+- 0 7337 7279"/>
                            <a:gd name="T17" fmla="*/ T16 w 58"/>
                            <a:gd name="T18" fmla="+- 0 547 521"/>
                            <a:gd name="T19" fmla="*/ 547 h 34"/>
                            <a:gd name="T20" fmla="+- 0 7337 7279"/>
                            <a:gd name="T21" fmla="*/ T20 w 58"/>
                            <a:gd name="T22" fmla="+- 0 521 521"/>
                            <a:gd name="T23" fmla="*/ 521 h 34"/>
                            <a:gd name="T24" fmla="+- 0 7279 7279"/>
                            <a:gd name="T25" fmla="*/ T24 w 58"/>
                            <a:gd name="T26" fmla="+- 0 521 521"/>
                            <a:gd name="T27" fmla="*/ 521 h 34"/>
                            <a:gd name="T28" fmla="+- 0 7279 7279"/>
                            <a:gd name="T29" fmla="*/ T28 w 58"/>
                            <a:gd name="T30" fmla="+- 0 528 521"/>
                            <a:gd name="T31" fmla="*/ 528 h 34"/>
                            <a:gd name="T32" fmla="+- 0 7337 7279"/>
                            <a:gd name="T33" fmla="*/ T32 w 58"/>
                            <a:gd name="T34" fmla="+- 0 528 521"/>
                            <a:gd name="T35" fmla="*/ 528 h 34"/>
                            <a:gd name="T36" fmla="+- 0 7337 7279"/>
                            <a:gd name="T37" fmla="*/ T36 w 58"/>
                            <a:gd name="T38" fmla="+- 0 521 521"/>
                            <a:gd name="T39" fmla="*/ 52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 h="34">
                              <a:moveTo>
                                <a:pt x="58" y="26"/>
                              </a:moveTo>
                              <a:lnTo>
                                <a:pt x="0" y="26"/>
                              </a:lnTo>
                              <a:lnTo>
                                <a:pt x="0" y="33"/>
                              </a:lnTo>
                              <a:lnTo>
                                <a:pt x="58" y="33"/>
                              </a:lnTo>
                              <a:lnTo>
                                <a:pt x="58" y="26"/>
                              </a:lnTo>
                              <a:close/>
                              <a:moveTo>
                                <a:pt x="58" y="0"/>
                              </a:moveTo>
                              <a:lnTo>
                                <a:pt x="0" y="0"/>
                              </a:lnTo>
                              <a:lnTo>
                                <a:pt x="0" y="7"/>
                              </a:lnTo>
                              <a:lnTo>
                                <a:pt x="58" y="7"/>
                              </a:lnTo>
                              <a:lnTo>
                                <a:pt x="58"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C642" id="docshape5" o:spid="_x0000_s1026" style="position:absolute;margin-left:363.95pt;margin-top:26.05pt;width:2.9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" path="m58,26l,26r,7l58,33r,-7xm58,l,,,7r58,l58,xe" fillcolor="blue" stroked="f">
                <v:path arrowok="t" o:connecttype="custom" o:connectlocs="36830,347345;0,347345;0,351790;36830,351790;36830,347345;36830,330835;0,330835;0,335280;36830,335280;36830,330835" o:connectangles="0,0,0,0,0,0,0,0,0,0"/>
                <w10:wrap anchorx="page"/>
              </v:shape>
            </w:pict>
          </mc:Fallback>
        </mc:AlternateContent>
      </w:r>
      <w:r w:rsidRPr="00F63828">
        <w:rPr>
          <w:rFonts w:ascii="Arial" w:hAnsi="Arial" w:cs="Arial"/>
          <w:noProof/>
        </w:rPr>
        <mc:AlternateContent>
          <mc:Choice Requires="wps">
            <w:drawing>
              <wp:anchor distT="0" distB="0" distL="114300" distR="114300" simplePos="0" relativeHeight="251661312" behindDoc="1" locked="0" layoutInCell="1" allowOverlap="1" wp14:anchorId="01BE2E96" wp14:editId="780DD43B">
                <wp:simplePos x="0" y="0"/>
                <wp:positionH relativeFrom="page">
                  <wp:posOffset>6633845</wp:posOffset>
                </wp:positionH>
                <wp:positionV relativeFrom="paragraph">
                  <wp:posOffset>584835</wp:posOffset>
                </wp:positionV>
                <wp:extent cx="38100" cy="6350"/>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D660" id="docshape6" o:spid="_x0000_s1026" style="position:absolute;margin-left:522.35pt;margin-top:46.05pt;width:3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" fillcolor="red" stroked="f">
                <w10:wrap anchorx="page"/>
              </v:rect>
            </w:pict>
          </mc:Fallback>
        </mc:AlternateContent>
      </w:r>
      <w:r w:rsidRPr="00F63828">
        <w:rPr>
          <w:rFonts w:ascii="Arial" w:hAnsi="Arial" w:cs="Arial"/>
          <w:i/>
          <w:sz w:val="20"/>
        </w:rPr>
        <w:t>Sale</w:t>
      </w:r>
      <w:r w:rsidRPr="00F63828">
        <w:rPr>
          <w:rFonts w:ascii="Arial" w:hAnsi="Arial" w:cs="Arial"/>
          <w:bCs/>
          <w:i/>
          <w:iCs/>
          <w:sz w:val="20"/>
        </w:rPr>
        <w:t>, Transfer, Assignment, or Refinancing</w:t>
      </w:r>
      <w:r w:rsidRPr="00F63828">
        <w:rPr>
          <w:rFonts w:ascii="Arial" w:hAnsi="Arial" w:cs="Arial"/>
          <w:sz w:val="20"/>
        </w:rPr>
        <w:t>.</w:t>
      </w:r>
      <w:r w:rsidRPr="00F63828">
        <w:rPr>
          <w:rFonts w:ascii="Arial" w:hAnsi="Arial" w:cs="Arial"/>
          <w:spacing w:val="1"/>
          <w:sz w:val="20"/>
        </w:rPr>
        <w:t xml:space="preserve"> </w:t>
      </w:r>
      <w:r w:rsidRPr="00F63828">
        <w:rPr>
          <w:rFonts w:ascii="Arial" w:hAnsi="Arial" w:cs="Arial"/>
          <w:sz w:val="20"/>
        </w:rPr>
        <w:t>In the case of a sale, transfer, assignment of leasehold</w:t>
      </w:r>
      <w:r w:rsidRPr="00F63828">
        <w:rPr>
          <w:rFonts w:ascii="Arial" w:hAnsi="Arial" w:cs="Arial"/>
          <w:spacing w:val="1"/>
          <w:sz w:val="20"/>
        </w:rPr>
        <w:t xml:space="preserve"> </w:t>
      </w:r>
      <w:r w:rsidRPr="00F63828">
        <w:rPr>
          <w:rFonts w:ascii="Arial" w:hAnsi="Arial" w:cs="Arial"/>
          <w:sz w:val="20"/>
        </w:rPr>
        <w:t>interest,</w:t>
      </w:r>
      <w:r w:rsidRPr="00F63828">
        <w:rPr>
          <w:rFonts w:ascii="Arial" w:hAnsi="Arial" w:cs="Arial"/>
          <w:spacing w:val="-11"/>
          <w:sz w:val="20"/>
        </w:rPr>
        <w:t xml:space="preserve"> </w:t>
      </w:r>
      <w:r w:rsidRPr="00F63828">
        <w:rPr>
          <w:rFonts w:ascii="Arial" w:hAnsi="Arial" w:cs="Arial"/>
          <w:sz w:val="20"/>
        </w:rPr>
        <w:t>assignment</w:t>
      </w:r>
      <w:r w:rsidRPr="00F63828">
        <w:rPr>
          <w:rFonts w:ascii="Arial" w:hAnsi="Arial" w:cs="Arial"/>
          <w:spacing w:val="-11"/>
          <w:sz w:val="20"/>
        </w:rPr>
        <w:t xml:space="preserve"> </w:t>
      </w:r>
      <w:r w:rsidRPr="00F63828">
        <w:rPr>
          <w:rFonts w:ascii="Arial" w:hAnsi="Arial" w:cs="Arial"/>
          <w:sz w:val="20"/>
        </w:rPr>
        <w:t>of</w:t>
      </w:r>
      <w:r w:rsidRPr="00F63828">
        <w:rPr>
          <w:rFonts w:ascii="Arial" w:hAnsi="Arial" w:cs="Arial"/>
          <w:spacing w:val="-10"/>
          <w:sz w:val="20"/>
        </w:rPr>
        <w:t xml:space="preserve"> </w:t>
      </w:r>
      <w:r w:rsidRPr="00F63828">
        <w:rPr>
          <w:rFonts w:ascii="Arial" w:hAnsi="Arial" w:cs="Arial"/>
          <w:sz w:val="20"/>
        </w:rPr>
        <w:t>allotment,</w:t>
      </w:r>
      <w:r w:rsidRPr="00F63828">
        <w:rPr>
          <w:rFonts w:ascii="Arial" w:hAnsi="Arial" w:cs="Arial"/>
          <w:spacing w:val="-8"/>
          <w:sz w:val="20"/>
        </w:rPr>
        <w:t xml:space="preserve"> </w:t>
      </w:r>
      <w:r w:rsidRPr="00F63828">
        <w:rPr>
          <w:rFonts w:ascii="Arial" w:hAnsi="Arial" w:cs="Arial"/>
          <w:sz w:val="20"/>
        </w:rPr>
        <w:t>assignment</w:t>
      </w:r>
      <w:r w:rsidRPr="00F63828">
        <w:rPr>
          <w:rFonts w:ascii="Arial" w:hAnsi="Arial" w:cs="Arial"/>
          <w:spacing w:val="-11"/>
          <w:sz w:val="20"/>
        </w:rPr>
        <w:t xml:space="preserve"> </w:t>
      </w:r>
      <w:r w:rsidRPr="00F63828">
        <w:rPr>
          <w:rFonts w:ascii="Arial" w:hAnsi="Arial" w:cs="Arial"/>
          <w:sz w:val="20"/>
        </w:rPr>
        <w:t>of</w:t>
      </w:r>
      <w:r w:rsidRPr="00F63828">
        <w:rPr>
          <w:rFonts w:ascii="Arial" w:hAnsi="Arial" w:cs="Arial"/>
          <w:spacing w:val="-11"/>
          <w:sz w:val="20"/>
        </w:rPr>
        <w:t xml:space="preserve"> </w:t>
      </w:r>
      <w:r w:rsidRPr="00F63828">
        <w:rPr>
          <w:rFonts w:ascii="Arial" w:hAnsi="Arial" w:cs="Arial"/>
          <w:sz w:val="20"/>
        </w:rPr>
        <w:t>title</w:t>
      </w:r>
      <w:r w:rsidRPr="00F63828">
        <w:rPr>
          <w:rFonts w:ascii="Arial" w:hAnsi="Arial" w:cs="Arial"/>
          <w:spacing w:val="-10"/>
          <w:sz w:val="20"/>
        </w:rPr>
        <w:t xml:space="preserve"> </w:t>
      </w:r>
      <w:r w:rsidRPr="00F63828">
        <w:rPr>
          <w:rFonts w:ascii="Arial" w:hAnsi="Arial" w:cs="Arial"/>
          <w:sz w:val="20"/>
        </w:rPr>
        <w:t>or</w:t>
      </w:r>
      <w:r w:rsidRPr="00F63828">
        <w:rPr>
          <w:rFonts w:ascii="Arial" w:hAnsi="Arial" w:cs="Arial"/>
          <w:spacing w:val="-10"/>
          <w:sz w:val="20"/>
        </w:rPr>
        <w:t xml:space="preserve"> </w:t>
      </w:r>
      <w:r w:rsidRPr="00F63828">
        <w:rPr>
          <w:rFonts w:ascii="Arial" w:hAnsi="Arial" w:cs="Arial"/>
          <w:sz w:val="20"/>
        </w:rPr>
        <w:t>deed,</w:t>
      </w:r>
      <w:r w:rsidRPr="00F63828">
        <w:rPr>
          <w:rFonts w:ascii="Arial" w:hAnsi="Arial" w:cs="Arial"/>
          <w:spacing w:val="35"/>
          <w:sz w:val="20"/>
        </w:rPr>
        <w:t xml:space="preserve"> </w:t>
      </w:r>
      <w:r w:rsidRPr="00F63828">
        <w:rPr>
          <w:rFonts w:ascii="Arial" w:hAnsi="Arial" w:cs="Arial"/>
          <w:spacing w:val="-11"/>
          <w:sz w:val="20"/>
        </w:rPr>
        <w:t xml:space="preserve">or </w:t>
      </w:r>
      <w:r w:rsidRPr="00F63828">
        <w:rPr>
          <w:rFonts w:ascii="Arial" w:hAnsi="Arial" w:cs="Arial"/>
          <w:sz w:val="20"/>
        </w:rPr>
        <w:t>refinancing of the AHP-Assisted Unit by the household during the Retention Period, the Owner shall repay the</w:t>
      </w:r>
      <w:r w:rsidRPr="00F63828">
        <w:rPr>
          <w:rFonts w:ascii="Arial" w:hAnsi="Arial" w:cs="Arial"/>
          <w:spacing w:val="1"/>
          <w:sz w:val="20"/>
        </w:rPr>
        <w:t xml:space="preserve"> </w:t>
      </w:r>
      <w:r w:rsidRPr="00F63828">
        <w:rPr>
          <w:rFonts w:ascii="Arial" w:hAnsi="Arial" w:cs="Arial"/>
          <w:sz w:val="20"/>
        </w:rPr>
        <w:t>Lender</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4"/>
          <w:sz w:val="20"/>
        </w:rPr>
        <w:t xml:space="preserve"> </w:t>
      </w:r>
      <w:r w:rsidRPr="00F63828">
        <w:rPr>
          <w:rFonts w:ascii="Arial" w:hAnsi="Arial" w:cs="Arial"/>
          <w:sz w:val="20"/>
        </w:rPr>
        <w:t>lesser</w:t>
      </w:r>
      <w:r w:rsidRPr="00F63828">
        <w:rPr>
          <w:rFonts w:ascii="Arial" w:hAnsi="Arial" w:cs="Arial"/>
          <w:spacing w:val="-3"/>
          <w:sz w:val="20"/>
        </w:rPr>
        <w:t xml:space="preserve"> </w:t>
      </w:r>
      <w:r w:rsidRPr="00F63828">
        <w:rPr>
          <w:rFonts w:ascii="Arial" w:hAnsi="Arial" w:cs="Arial"/>
          <w:sz w:val="20"/>
        </w:rPr>
        <w:t>of:</w:t>
      </w:r>
      <w:r w:rsidRPr="00F63828">
        <w:rPr>
          <w:rFonts w:ascii="Arial" w:hAnsi="Arial" w:cs="Arial"/>
          <w:spacing w:val="-6"/>
          <w:sz w:val="20"/>
        </w:rPr>
        <w:t xml:space="preserve"> </w:t>
      </w:r>
      <w:r w:rsidRPr="00F63828">
        <w:rPr>
          <w:rFonts w:ascii="Arial" w:hAnsi="Arial" w:cs="Arial"/>
          <w:sz w:val="20"/>
        </w:rPr>
        <w:t>(A)</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4"/>
          <w:sz w:val="20"/>
        </w:rPr>
        <w:t xml:space="preserve"> </w:t>
      </w:r>
      <w:r w:rsidRPr="00F63828">
        <w:rPr>
          <w:rFonts w:ascii="Arial" w:hAnsi="Arial" w:cs="Arial"/>
          <w:sz w:val="20"/>
        </w:rPr>
        <w:t>amount</w:t>
      </w:r>
      <w:r w:rsidRPr="00F63828">
        <w:rPr>
          <w:rFonts w:ascii="Arial" w:hAnsi="Arial" w:cs="Arial"/>
          <w:spacing w:val="-4"/>
          <w:sz w:val="20"/>
        </w:rPr>
        <w:t xml:space="preserve"> </w:t>
      </w:r>
      <w:r w:rsidRPr="00F63828">
        <w:rPr>
          <w:rFonts w:ascii="Arial" w:hAnsi="Arial" w:cs="Arial"/>
          <w:sz w:val="20"/>
        </w:rPr>
        <w:t>of</w:t>
      </w:r>
      <w:r w:rsidRPr="00F63828">
        <w:rPr>
          <w:rFonts w:ascii="Arial" w:hAnsi="Arial" w:cs="Arial"/>
          <w:spacing w:val="-6"/>
          <w:sz w:val="20"/>
        </w:rPr>
        <w:t xml:space="preserve"> </w:t>
      </w:r>
      <w:r w:rsidRPr="00F63828">
        <w:rPr>
          <w:rFonts w:ascii="Arial" w:hAnsi="Arial" w:cs="Arial"/>
          <w:spacing w:val="-4"/>
          <w:sz w:val="20"/>
        </w:rPr>
        <w:t xml:space="preserve"> </w:t>
      </w:r>
      <w:r w:rsidRPr="00F63828">
        <w:rPr>
          <w:rFonts w:ascii="Arial" w:hAnsi="Arial" w:cs="Arial"/>
          <w:sz w:val="20"/>
        </w:rPr>
        <w:t>AHP</w:t>
      </w:r>
      <w:r w:rsidRPr="00F63828">
        <w:rPr>
          <w:rFonts w:ascii="Arial" w:hAnsi="Arial" w:cs="Arial"/>
          <w:spacing w:val="-5"/>
          <w:sz w:val="20"/>
        </w:rPr>
        <w:t xml:space="preserve"> </w:t>
      </w:r>
      <w:r w:rsidRPr="00F63828">
        <w:rPr>
          <w:rFonts w:ascii="Arial" w:hAnsi="Arial" w:cs="Arial"/>
          <w:sz w:val="20"/>
        </w:rPr>
        <w:t>Subsidy</w:t>
      </w:r>
      <w:r w:rsidRPr="00F63828">
        <w:rPr>
          <w:rFonts w:ascii="Arial" w:hAnsi="Arial" w:cs="Arial"/>
          <w:spacing w:val="-6"/>
          <w:sz w:val="20"/>
        </w:rPr>
        <w:t xml:space="preserve"> </w:t>
      </w:r>
      <w:r w:rsidRPr="00F63828">
        <w:rPr>
          <w:rFonts w:ascii="Arial" w:hAnsi="Arial" w:cs="Arial"/>
          <w:sz w:val="20"/>
        </w:rPr>
        <w:t>reduced  on a pro rata basis per month for every year that the Owner owned and occupied the AHP-Assisted Unit during the Retention Period; or (B) any</w:t>
      </w:r>
      <w:r w:rsidRPr="00F63828">
        <w:rPr>
          <w:rFonts w:ascii="Arial" w:hAnsi="Arial" w:cs="Arial"/>
          <w:spacing w:val="-7"/>
          <w:sz w:val="20"/>
        </w:rPr>
        <w:t xml:space="preserve"> </w:t>
      </w:r>
      <w:r w:rsidRPr="00F63828">
        <w:rPr>
          <w:rFonts w:ascii="Arial" w:hAnsi="Arial" w:cs="Arial"/>
          <w:sz w:val="20"/>
        </w:rPr>
        <w:t>Net</w:t>
      </w:r>
      <w:r w:rsidRPr="00F63828">
        <w:rPr>
          <w:rFonts w:ascii="Arial" w:hAnsi="Arial" w:cs="Arial"/>
          <w:spacing w:val="-6"/>
          <w:sz w:val="20"/>
        </w:rPr>
        <w:t xml:space="preserve"> </w:t>
      </w:r>
      <w:r w:rsidRPr="00F63828">
        <w:rPr>
          <w:rFonts w:ascii="Arial" w:hAnsi="Arial" w:cs="Arial"/>
          <w:sz w:val="20"/>
        </w:rPr>
        <w:t>Proceeds</w:t>
      </w:r>
      <w:r w:rsidRPr="00F63828">
        <w:rPr>
          <w:rFonts w:ascii="Arial" w:hAnsi="Arial" w:cs="Arial"/>
          <w:spacing w:val="-4"/>
          <w:sz w:val="20"/>
        </w:rPr>
        <w:t xml:space="preserve"> </w:t>
      </w:r>
      <w:r w:rsidRPr="00F63828">
        <w:rPr>
          <w:rFonts w:ascii="Arial" w:hAnsi="Arial" w:cs="Arial"/>
          <w:sz w:val="20"/>
        </w:rPr>
        <w:t>from</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9"/>
          <w:sz w:val="20"/>
        </w:rPr>
        <w:t xml:space="preserve"> </w:t>
      </w:r>
      <w:r w:rsidRPr="00F63828">
        <w:rPr>
          <w:rFonts w:ascii="Arial" w:hAnsi="Arial" w:cs="Arial"/>
          <w:sz w:val="20"/>
        </w:rPr>
        <w:t>sale,</w:t>
      </w:r>
      <w:r w:rsidRPr="00F63828">
        <w:rPr>
          <w:rFonts w:ascii="Arial" w:hAnsi="Arial" w:cs="Arial"/>
          <w:spacing w:val="-5"/>
          <w:sz w:val="20"/>
        </w:rPr>
        <w:t xml:space="preserve"> </w:t>
      </w:r>
      <w:r w:rsidRPr="00F63828">
        <w:rPr>
          <w:rFonts w:ascii="Arial" w:hAnsi="Arial" w:cs="Arial"/>
          <w:sz w:val="20"/>
        </w:rPr>
        <w:t>transfer,</w:t>
      </w:r>
      <w:r w:rsidRPr="00F63828">
        <w:rPr>
          <w:rFonts w:ascii="Arial" w:hAnsi="Arial" w:cs="Arial"/>
          <w:spacing w:val="-6"/>
          <w:sz w:val="20"/>
        </w:rPr>
        <w:t xml:space="preserve"> </w:t>
      </w:r>
      <w:r w:rsidRPr="00F63828">
        <w:rPr>
          <w:rFonts w:ascii="Arial" w:hAnsi="Arial" w:cs="Arial"/>
          <w:sz w:val="20"/>
        </w:rPr>
        <w:t>or</w:t>
      </w:r>
      <w:r w:rsidRPr="00F63828">
        <w:rPr>
          <w:rFonts w:ascii="Arial" w:hAnsi="Arial" w:cs="Arial"/>
          <w:spacing w:val="-53"/>
          <w:sz w:val="20"/>
        </w:rPr>
        <w:t xml:space="preserve"> </w:t>
      </w:r>
      <w:r w:rsidRPr="00F63828">
        <w:rPr>
          <w:rFonts w:ascii="Arial" w:hAnsi="Arial" w:cs="Arial"/>
          <w:sz w:val="20"/>
        </w:rPr>
        <w:t>assignment of lease, allotment, title or deed of the AHP-Assisted Unit, or the</w:t>
      </w:r>
      <w:r w:rsidRPr="00F63828">
        <w:rPr>
          <w:rFonts w:ascii="Arial" w:hAnsi="Arial" w:cs="Arial"/>
          <w:spacing w:val="1"/>
          <w:sz w:val="20"/>
        </w:rPr>
        <w:t xml:space="preserve"> </w:t>
      </w:r>
      <w:r w:rsidRPr="00F63828">
        <w:rPr>
          <w:rFonts w:ascii="Arial" w:hAnsi="Arial" w:cs="Arial"/>
          <w:spacing w:val="-1"/>
          <w:sz w:val="20"/>
        </w:rPr>
        <w:t>refinancing,</w:t>
      </w:r>
      <w:r w:rsidRPr="00F63828">
        <w:rPr>
          <w:rFonts w:ascii="Arial" w:hAnsi="Arial" w:cs="Arial"/>
          <w:spacing w:val="-12"/>
          <w:sz w:val="20"/>
        </w:rPr>
        <w:t xml:space="preserve"> </w:t>
      </w:r>
      <w:r w:rsidRPr="00F63828">
        <w:rPr>
          <w:rFonts w:ascii="Arial" w:hAnsi="Arial" w:cs="Arial"/>
          <w:spacing w:val="-1"/>
          <w:sz w:val="20"/>
        </w:rPr>
        <w:t>as</w:t>
      </w:r>
      <w:r w:rsidRPr="00F63828">
        <w:rPr>
          <w:rFonts w:ascii="Arial" w:hAnsi="Arial" w:cs="Arial"/>
          <w:spacing w:val="-12"/>
          <w:sz w:val="20"/>
        </w:rPr>
        <w:t xml:space="preserve"> </w:t>
      </w:r>
      <w:r w:rsidRPr="00F63828">
        <w:rPr>
          <w:rFonts w:ascii="Arial" w:hAnsi="Arial" w:cs="Arial"/>
          <w:spacing w:val="-1"/>
          <w:sz w:val="20"/>
        </w:rPr>
        <w:t>applicable,</w:t>
      </w:r>
      <w:r w:rsidRPr="00F63828">
        <w:rPr>
          <w:rFonts w:ascii="Arial" w:hAnsi="Arial" w:cs="Arial"/>
          <w:spacing w:val="-10"/>
          <w:sz w:val="20"/>
        </w:rPr>
        <w:t xml:space="preserve"> </w:t>
      </w:r>
      <w:r w:rsidRPr="00F63828">
        <w:rPr>
          <w:rFonts w:ascii="Arial" w:hAnsi="Arial" w:cs="Arial"/>
          <w:spacing w:val="-1"/>
          <w:sz w:val="20"/>
        </w:rPr>
        <w:t>minus</w:t>
      </w:r>
      <w:r w:rsidRPr="00F63828">
        <w:rPr>
          <w:rFonts w:ascii="Arial" w:hAnsi="Arial" w:cs="Arial"/>
          <w:spacing w:val="-11"/>
          <w:sz w:val="20"/>
        </w:rPr>
        <w:t xml:space="preserve"> </w:t>
      </w:r>
      <w:r w:rsidRPr="00F63828">
        <w:rPr>
          <w:rFonts w:ascii="Arial" w:hAnsi="Arial" w:cs="Arial"/>
          <w:spacing w:val="-1"/>
          <w:sz w:val="20"/>
        </w:rPr>
        <w:t>the</w:t>
      </w:r>
      <w:r w:rsidRPr="00F63828">
        <w:rPr>
          <w:rFonts w:ascii="Arial" w:hAnsi="Arial" w:cs="Arial"/>
          <w:spacing w:val="-12"/>
          <w:sz w:val="20"/>
        </w:rPr>
        <w:t xml:space="preserve"> </w:t>
      </w:r>
      <w:r w:rsidRPr="00F63828">
        <w:rPr>
          <w:rFonts w:ascii="Arial" w:hAnsi="Arial" w:cs="Arial"/>
          <w:sz w:val="20"/>
        </w:rPr>
        <w:t>AHP-Assisted</w:t>
      </w:r>
      <w:r w:rsidRPr="00F63828">
        <w:rPr>
          <w:rFonts w:ascii="Arial" w:hAnsi="Arial" w:cs="Arial"/>
          <w:spacing w:val="-13"/>
          <w:sz w:val="20"/>
        </w:rPr>
        <w:t xml:space="preserve"> </w:t>
      </w:r>
      <w:r w:rsidRPr="00F63828">
        <w:rPr>
          <w:rFonts w:ascii="Arial" w:hAnsi="Arial" w:cs="Arial"/>
          <w:sz w:val="20"/>
        </w:rPr>
        <w:t>Unit’s</w:t>
      </w:r>
      <w:r w:rsidRPr="00F63828">
        <w:rPr>
          <w:rFonts w:ascii="Arial" w:hAnsi="Arial" w:cs="Arial"/>
          <w:spacing w:val="-10"/>
          <w:sz w:val="20"/>
        </w:rPr>
        <w:t xml:space="preserve"> </w:t>
      </w:r>
      <w:r w:rsidRPr="00F63828">
        <w:rPr>
          <w:rFonts w:ascii="Arial" w:hAnsi="Arial" w:cs="Arial"/>
          <w:sz w:val="20"/>
        </w:rPr>
        <w:t>investment,</w:t>
      </w:r>
      <w:r w:rsidRPr="00F63828">
        <w:rPr>
          <w:rFonts w:ascii="Arial" w:hAnsi="Arial" w:cs="Arial"/>
          <w:spacing w:val="-12"/>
          <w:sz w:val="20"/>
        </w:rPr>
        <w:t xml:space="preserve"> </w:t>
      </w:r>
      <w:r w:rsidRPr="00F63828">
        <w:rPr>
          <w:rFonts w:ascii="Arial" w:hAnsi="Arial" w:cs="Arial"/>
          <w:sz w:val="20"/>
        </w:rPr>
        <w:t>unless</w:t>
      </w:r>
      <w:r w:rsidRPr="00F63828">
        <w:rPr>
          <w:rFonts w:ascii="Arial" w:hAnsi="Arial" w:cs="Arial"/>
          <w:spacing w:val="-11"/>
          <w:sz w:val="20"/>
        </w:rPr>
        <w:t xml:space="preserve"> </w:t>
      </w:r>
      <w:r w:rsidRPr="00F63828">
        <w:rPr>
          <w:rFonts w:ascii="Arial" w:hAnsi="Arial" w:cs="Arial"/>
          <w:sz w:val="20"/>
        </w:rPr>
        <w:t>one</w:t>
      </w:r>
      <w:r w:rsidRPr="00F63828">
        <w:rPr>
          <w:rFonts w:ascii="Arial" w:hAnsi="Arial" w:cs="Arial"/>
          <w:spacing w:val="-12"/>
          <w:sz w:val="20"/>
        </w:rPr>
        <w:t xml:space="preserve"> </w:t>
      </w:r>
      <w:r w:rsidRPr="00F63828">
        <w:rPr>
          <w:rFonts w:ascii="Arial" w:hAnsi="Arial" w:cs="Arial"/>
          <w:sz w:val="20"/>
        </w:rPr>
        <w:t>of</w:t>
      </w:r>
      <w:r w:rsidRPr="00F63828">
        <w:rPr>
          <w:rFonts w:ascii="Arial" w:hAnsi="Arial" w:cs="Arial"/>
          <w:spacing w:val="-11"/>
          <w:sz w:val="20"/>
        </w:rPr>
        <w:t xml:space="preserve"> </w:t>
      </w:r>
      <w:r w:rsidRPr="00F63828">
        <w:rPr>
          <w:rFonts w:ascii="Arial" w:hAnsi="Arial" w:cs="Arial"/>
          <w:sz w:val="20"/>
        </w:rPr>
        <w:t>the</w:t>
      </w:r>
      <w:r w:rsidRPr="00F63828">
        <w:rPr>
          <w:rFonts w:ascii="Arial" w:hAnsi="Arial" w:cs="Arial"/>
          <w:spacing w:val="-14"/>
          <w:sz w:val="20"/>
        </w:rPr>
        <w:t xml:space="preserve"> </w:t>
      </w:r>
      <w:r w:rsidRPr="00F63828">
        <w:rPr>
          <w:rFonts w:ascii="Arial" w:hAnsi="Arial" w:cs="Arial"/>
          <w:sz w:val="20"/>
        </w:rPr>
        <w:t>following</w:t>
      </w:r>
      <w:r w:rsidRPr="00F63828">
        <w:rPr>
          <w:rFonts w:ascii="Arial" w:hAnsi="Arial" w:cs="Arial"/>
          <w:spacing w:val="-13"/>
          <w:sz w:val="20"/>
        </w:rPr>
        <w:t xml:space="preserve"> </w:t>
      </w:r>
      <w:r w:rsidRPr="00F63828">
        <w:rPr>
          <w:rFonts w:ascii="Arial" w:hAnsi="Arial" w:cs="Arial"/>
          <w:sz w:val="20"/>
        </w:rPr>
        <w:t xml:space="preserve">exceptions applies: </w:t>
      </w:r>
    </w:p>
    <w:p w14:paraId="69AED242" w14:textId="77777777" w:rsidR="00574144" w:rsidRDefault="00574144" w:rsidP="00574144">
      <w:pPr>
        <w:pStyle w:val="BodyText"/>
        <w:spacing w:before="1"/>
        <w:rPr>
          <w:sz w:val="12"/>
        </w:rPr>
      </w:pPr>
    </w:p>
    <w:bookmarkEnd w:id="6"/>
    <w:p w14:paraId="72C517EC" w14:textId="77777777" w:rsidR="00574144" w:rsidRPr="00F63828" w:rsidRDefault="00574144" w:rsidP="00574144">
      <w:pPr>
        <w:pStyle w:val="ListParagraph"/>
        <w:widowControl w:val="0"/>
        <w:numPr>
          <w:ilvl w:val="3"/>
          <w:numId w:val="11"/>
        </w:numPr>
        <w:tabs>
          <w:tab w:val="left" w:pos="2622"/>
        </w:tabs>
        <w:autoSpaceDE w:val="0"/>
        <w:autoSpaceDN w:val="0"/>
        <w:spacing w:before="93"/>
        <w:ind w:right="325"/>
        <w:contextualSpacing w:val="0"/>
        <w:jc w:val="both"/>
        <w:rPr>
          <w:rFonts w:ascii="Arial" w:hAnsi="Arial" w:cs="Arial"/>
          <w:sz w:val="20"/>
        </w:rPr>
      </w:pPr>
      <w:r w:rsidRPr="00F63828">
        <w:rPr>
          <w:rFonts w:ascii="Arial" w:hAnsi="Arial" w:cs="Arial"/>
          <w:sz w:val="20"/>
        </w:rPr>
        <w:t>in the case of a sale, transfer or assignment of the AHP-Assisted Unit, the subsequent</w:t>
      </w:r>
      <w:r w:rsidRPr="00F63828">
        <w:rPr>
          <w:rFonts w:ascii="Arial" w:hAnsi="Arial" w:cs="Arial"/>
          <w:spacing w:val="1"/>
          <w:sz w:val="20"/>
        </w:rPr>
        <w:t xml:space="preserve"> </w:t>
      </w:r>
      <w:r w:rsidRPr="00F63828">
        <w:rPr>
          <w:rFonts w:ascii="Arial" w:hAnsi="Arial" w:cs="Arial"/>
          <w:sz w:val="20"/>
        </w:rPr>
        <w:t>purchaser, transferee, or assignee is a low- or moderate-income</w:t>
      </w:r>
      <w:r w:rsidRPr="00F63828">
        <w:rPr>
          <w:rFonts w:ascii="Arial" w:hAnsi="Arial" w:cs="Arial"/>
          <w:spacing w:val="1"/>
          <w:sz w:val="20"/>
        </w:rPr>
        <w:t xml:space="preserve"> </w:t>
      </w:r>
      <w:r w:rsidRPr="00F63828">
        <w:rPr>
          <w:rFonts w:ascii="Arial" w:hAnsi="Arial" w:cs="Arial"/>
          <w:sz w:val="20"/>
        </w:rPr>
        <w:t xml:space="preserve">household as defined in the </w:t>
      </w:r>
      <w:r w:rsidRPr="00F63828">
        <w:rPr>
          <w:rFonts w:ascii="Arial" w:hAnsi="Arial" w:cs="Arial"/>
          <w:sz w:val="20"/>
        </w:rPr>
        <w:lastRenderedPageBreak/>
        <w:t>AHP Regulation, and as determined by the Bank pursuant to</w:t>
      </w:r>
      <w:r w:rsidRPr="00F63828">
        <w:rPr>
          <w:rFonts w:ascii="Arial" w:hAnsi="Arial" w:cs="Arial"/>
          <w:spacing w:val="-8"/>
          <w:sz w:val="20"/>
        </w:rPr>
        <w:t xml:space="preserve"> </w:t>
      </w:r>
      <w:r w:rsidRPr="00F63828">
        <w:rPr>
          <w:rFonts w:ascii="Arial" w:hAnsi="Arial" w:cs="Arial"/>
          <w:sz w:val="20"/>
        </w:rPr>
        <w:t>the</w:t>
      </w:r>
      <w:r w:rsidRPr="00F63828">
        <w:rPr>
          <w:rFonts w:ascii="Arial" w:hAnsi="Arial" w:cs="Arial"/>
          <w:spacing w:val="-5"/>
          <w:sz w:val="20"/>
        </w:rPr>
        <w:t xml:space="preserve"> </w:t>
      </w:r>
      <w:r w:rsidRPr="00F63828">
        <w:rPr>
          <w:rFonts w:ascii="Arial" w:hAnsi="Arial" w:cs="Arial"/>
          <w:sz w:val="20"/>
        </w:rPr>
        <w:t>Bank’s</w:t>
      </w:r>
      <w:r w:rsidRPr="00F63828">
        <w:rPr>
          <w:rFonts w:ascii="Arial" w:hAnsi="Arial" w:cs="Arial"/>
          <w:spacing w:val="-3"/>
          <w:sz w:val="20"/>
        </w:rPr>
        <w:t xml:space="preserve"> </w:t>
      </w:r>
      <w:r w:rsidRPr="00F63828">
        <w:rPr>
          <w:rFonts w:ascii="Arial" w:hAnsi="Arial" w:cs="Arial"/>
          <w:sz w:val="20"/>
        </w:rPr>
        <w:t>AHP</w:t>
      </w:r>
      <w:r w:rsidRPr="00F63828">
        <w:rPr>
          <w:rFonts w:ascii="Arial" w:hAnsi="Arial" w:cs="Arial"/>
          <w:spacing w:val="-6"/>
          <w:sz w:val="20"/>
        </w:rPr>
        <w:t xml:space="preserve"> </w:t>
      </w:r>
      <w:r w:rsidRPr="00F63828">
        <w:rPr>
          <w:rFonts w:ascii="Arial" w:hAnsi="Arial" w:cs="Arial"/>
          <w:sz w:val="20"/>
        </w:rPr>
        <w:t>Policies</w:t>
      </w:r>
      <w:r w:rsidRPr="00F63828">
        <w:rPr>
          <w:rFonts w:ascii="Arial" w:hAnsi="Arial" w:cs="Arial"/>
          <w:spacing w:val="-3"/>
          <w:sz w:val="20"/>
        </w:rPr>
        <w:t xml:space="preserve"> </w:t>
      </w:r>
      <w:r w:rsidRPr="00F63828">
        <w:rPr>
          <w:rFonts w:ascii="Arial" w:hAnsi="Arial" w:cs="Arial"/>
          <w:sz w:val="20"/>
        </w:rPr>
        <w:t>and Procedures;</w:t>
      </w:r>
    </w:p>
    <w:p w14:paraId="231A6A13" w14:textId="77777777" w:rsidR="00574144" w:rsidRPr="00F63828" w:rsidRDefault="00574144" w:rsidP="00574144">
      <w:pPr>
        <w:pStyle w:val="ListParagraph"/>
        <w:widowControl w:val="0"/>
        <w:numPr>
          <w:ilvl w:val="3"/>
          <w:numId w:val="11"/>
        </w:numPr>
        <w:tabs>
          <w:tab w:val="left" w:pos="2622"/>
        </w:tabs>
        <w:autoSpaceDE w:val="0"/>
        <w:autoSpaceDN w:val="0"/>
        <w:spacing w:before="77"/>
        <w:ind w:right="325"/>
        <w:contextualSpacing w:val="0"/>
        <w:jc w:val="both"/>
        <w:rPr>
          <w:rFonts w:ascii="Arial" w:hAnsi="Arial" w:cs="Arial"/>
          <w:sz w:val="20"/>
        </w:rPr>
      </w:pPr>
      <w:r w:rsidRPr="00F63828">
        <w:rPr>
          <w:rFonts w:ascii="Arial" w:hAnsi="Arial" w:cs="Arial"/>
          <w:noProof/>
        </w:rPr>
        <mc:AlternateContent>
          <mc:Choice Requires="wps">
            <w:drawing>
              <wp:anchor distT="0" distB="0" distL="114300" distR="114300" simplePos="0" relativeHeight="251663360" behindDoc="1" locked="0" layoutInCell="1" allowOverlap="1" wp14:anchorId="36137D59" wp14:editId="24BC8910">
                <wp:simplePos x="0" y="0"/>
                <wp:positionH relativeFrom="page">
                  <wp:posOffset>5067300</wp:posOffset>
                </wp:positionH>
                <wp:positionV relativeFrom="paragraph">
                  <wp:posOffset>173990</wp:posOffset>
                </wp:positionV>
                <wp:extent cx="32385" cy="21590"/>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21590"/>
                        </a:xfrm>
                        <a:custGeom>
                          <a:avLst/>
                          <a:gdLst>
                            <a:gd name="T0" fmla="+- 0 8030 7980"/>
                            <a:gd name="T1" fmla="*/ T0 w 51"/>
                            <a:gd name="T2" fmla="+- 0 301 274"/>
                            <a:gd name="T3" fmla="*/ 301 h 34"/>
                            <a:gd name="T4" fmla="+- 0 7980 7980"/>
                            <a:gd name="T5" fmla="*/ T4 w 51"/>
                            <a:gd name="T6" fmla="+- 0 301 274"/>
                            <a:gd name="T7" fmla="*/ 301 h 34"/>
                            <a:gd name="T8" fmla="+- 0 7980 7980"/>
                            <a:gd name="T9" fmla="*/ T8 w 51"/>
                            <a:gd name="T10" fmla="+- 0 308 274"/>
                            <a:gd name="T11" fmla="*/ 308 h 34"/>
                            <a:gd name="T12" fmla="+- 0 8030 7980"/>
                            <a:gd name="T13" fmla="*/ T12 w 51"/>
                            <a:gd name="T14" fmla="+- 0 308 274"/>
                            <a:gd name="T15" fmla="*/ 308 h 34"/>
                            <a:gd name="T16" fmla="+- 0 8030 7980"/>
                            <a:gd name="T17" fmla="*/ T16 w 51"/>
                            <a:gd name="T18" fmla="+- 0 301 274"/>
                            <a:gd name="T19" fmla="*/ 301 h 34"/>
                            <a:gd name="T20" fmla="+- 0 8030 7980"/>
                            <a:gd name="T21" fmla="*/ T20 w 51"/>
                            <a:gd name="T22" fmla="+- 0 274 274"/>
                            <a:gd name="T23" fmla="*/ 274 h 34"/>
                            <a:gd name="T24" fmla="+- 0 7980 7980"/>
                            <a:gd name="T25" fmla="*/ T24 w 51"/>
                            <a:gd name="T26" fmla="+- 0 274 274"/>
                            <a:gd name="T27" fmla="*/ 274 h 34"/>
                            <a:gd name="T28" fmla="+- 0 7980 7980"/>
                            <a:gd name="T29" fmla="*/ T28 w 51"/>
                            <a:gd name="T30" fmla="+- 0 281 274"/>
                            <a:gd name="T31" fmla="*/ 281 h 34"/>
                            <a:gd name="T32" fmla="+- 0 8030 7980"/>
                            <a:gd name="T33" fmla="*/ T32 w 51"/>
                            <a:gd name="T34" fmla="+- 0 281 274"/>
                            <a:gd name="T35" fmla="*/ 281 h 34"/>
                            <a:gd name="T36" fmla="+- 0 8030 7980"/>
                            <a:gd name="T37" fmla="*/ T36 w 51"/>
                            <a:gd name="T38" fmla="+- 0 274 274"/>
                            <a:gd name="T39" fmla="*/ 27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34">
                              <a:moveTo>
                                <a:pt x="50" y="27"/>
                              </a:moveTo>
                              <a:lnTo>
                                <a:pt x="0" y="27"/>
                              </a:lnTo>
                              <a:lnTo>
                                <a:pt x="0" y="34"/>
                              </a:lnTo>
                              <a:lnTo>
                                <a:pt x="50" y="34"/>
                              </a:lnTo>
                              <a:lnTo>
                                <a:pt x="50" y="27"/>
                              </a:lnTo>
                              <a:close/>
                              <a:moveTo>
                                <a:pt x="50" y="0"/>
                              </a:moveTo>
                              <a:lnTo>
                                <a:pt x="0" y="0"/>
                              </a:lnTo>
                              <a:lnTo>
                                <a:pt x="0" y="7"/>
                              </a:lnTo>
                              <a:lnTo>
                                <a:pt x="50" y="7"/>
                              </a:lnTo>
                              <a:lnTo>
                                <a:pt x="5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5872" id="docshape7" o:spid="_x0000_s1026" style="position:absolute;margin-left:399pt;margin-top:13.7pt;width:2.55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" path="m50,27l,27r,7l50,34r,-7xm50,l,,,7r50,l50,xe" fillcolor="blue" stroked="f">
                <v:path arrowok="t" o:connecttype="custom" o:connectlocs="31750,191135;0,191135;0,195580;31750,195580;31750,191135;31750,173990;0,173990;0,178435;31750,178435;31750,173990" o:connectangles="0,0,0,0,0,0,0,0,0,0"/>
                <w10:wrap anchorx="page"/>
              </v:shape>
            </w:pict>
          </mc:Fallback>
        </mc:AlternateContent>
      </w:r>
      <w:r w:rsidRPr="00F63828">
        <w:rPr>
          <w:rFonts w:ascii="Arial" w:hAnsi="Arial" w:cs="Arial"/>
          <w:spacing w:val="-1"/>
          <w:sz w:val="20"/>
        </w:rPr>
        <w:t>in</w:t>
      </w:r>
      <w:r w:rsidRPr="00F63828">
        <w:rPr>
          <w:rFonts w:ascii="Arial" w:hAnsi="Arial" w:cs="Arial"/>
          <w:spacing w:val="-8"/>
          <w:sz w:val="20"/>
        </w:rPr>
        <w:t xml:space="preserve"> </w:t>
      </w:r>
      <w:r w:rsidRPr="00F63828">
        <w:rPr>
          <w:rFonts w:ascii="Arial" w:hAnsi="Arial" w:cs="Arial"/>
          <w:spacing w:val="-1"/>
          <w:sz w:val="20"/>
        </w:rPr>
        <w:t>the</w:t>
      </w:r>
      <w:r w:rsidRPr="00F63828">
        <w:rPr>
          <w:rFonts w:ascii="Arial" w:hAnsi="Arial" w:cs="Arial"/>
          <w:spacing w:val="-9"/>
          <w:sz w:val="20"/>
        </w:rPr>
        <w:t xml:space="preserve"> </w:t>
      </w:r>
      <w:r w:rsidRPr="00F63828">
        <w:rPr>
          <w:rFonts w:ascii="Arial" w:hAnsi="Arial" w:cs="Arial"/>
          <w:spacing w:val="-1"/>
          <w:sz w:val="20"/>
        </w:rPr>
        <w:t>case</w:t>
      </w:r>
      <w:r w:rsidRPr="00F63828">
        <w:rPr>
          <w:rFonts w:ascii="Arial" w:hAnsi="Arial" w:cs="Arial"/>
          <w:spacing w:val="-13"/>
          <w:sz w:val="20"/>
        </w:rPr>
        <w:t xml:space="preserve"> </w:t>
      </w:r>
      <w:r w:rsidRPr="00F63828">
        <w:rPr>
          <w:rFonts w:ascii="Arial" w:hAnsi="Arial" w:cs="Arial"/>
          <w:spacing w:val="-1"/>
          <w:sz w:val="20"/>
        </w:rPr>
        <w:t>of</w:t>
      </w:r>
      <w:r w:rsidRPr="00F63828">
        <w:rPr>
          <w:rFonts w:ascii="Arial" w:hAnsi="Arial" w:cs="Arial"/>
          <w:spacing w:val="-12"/>
          <w:sz w:val="20"/>
        </w:rPr>
        <w:t xml:space="preserve"> </w:t>
      </w:r>
      <w:r w:rsidRPr="00F63828">
        <w:rPr>
          <w:rFonts w:ascii="Arial" w:hAnsi="Arial" w:cs="Arial"/>
          <w:spacing w:val="-1"/>
          <w:sz w:val="20"/>
        </w:rPr>
        <w:t>a</w:t>
      </w:r>
      <w:r w:rsidRPr="00F63828">
        <w:rPr>
          <w:rFonts w:ascii="Arial" w:hAnsi="Arial" w:cs="Arial"/>
          <w:spacing w:val="-13"/>
          <w:sz w:val="20"/>
        </w:rPr>
        <w:t xml:space="preserve"> </w:t>
      </w:r>
      <w:r w:rsidRPr="00F63828">
        <w:rPr>
          <w:rFonts w:ascii="Arial" w:hAnsi="Arial" w:cs="Arial"/>
          <w:spacing w:val="-1"/>
          <w:sz w:val="20"/>
        </w:rPr>
        <w:t>refinancing,</w:t>
      </w:r>
      <w:r w:rsidRPr="00F63828">
        <w:rPr>
          <w:rFonts w:ascii="Arial" w:hAnsi="Arial" w:cs="Arial"/>
          <w:spacing w:val="-12"/>
          <w:sz w:val="20"/>
        </w:rPr>
        <w:t xml:space="preserve"> </w:t>
      </w:r>
      <w:r w:rsidRPr="00F63828">
        <w:rPr>
          <w:rFonts w:ascii="Arial" w:hAnsi="Arial" w:cs="Arial"/>
          <w:spacing w:val="-1"/>
          <w:sz w:val="20"/>
        </w:rPr>
        <w:t>following</w:t>
      </w:r>
      <w:r w:rsidRPr="00F63828">
        <w:rPr>
          <w:rFonts w:ascii="Arial" w:hAnsi="Arial" w:cs="Arial"/>
          <w:spacing w:val="-13"/>
          <w:sz w:val="20"/>
        </w:rPr>
        <w:t xml:space="preserve"> </w:t>
      </w:r>
      <w:r w:rsidRPr="00F63828">
        <w:rPr>
          <w:rFonts w:ascii="Arial" w:hAnsi="Arial" w:cs="Arial"/>
          <w:spacing w:val="-1"/>
          <w:sz w:val="20"/>
        </w:rPr>
        <w:t>the</w:t>
      </w:r>
      <w:r w:rsidRPr="00F63828">
        <w:rPr>
          <w:rFonts w:ascii="Arial" w:hAnsi="Arial" w:cs="Arial"/>
          <w:spacing w:val="-12"/>
          <w:sz w:val="20"/>
        </w:rPr>
        <w:t xml:space="preserve"> </w:t>
      </w:r>
      <w:r w:rsidRPr="00F63828">
        <w:rPr>
          <w:rFonts w:ascii="Arial" w:hAnsi="Arial" w:cs="Arial"/>
          <w:spacing w:val="-1"/>
          <w:sz w:val="20"/>
        </w:rPr>
        <w:t>refinancing,</w:t>
      </w:r>
      <w:r w:rsidRPr="00F63828">
        <w:rPr>
          <w:rFonts w:ascii="Arial" w:hAnsi="Arial" w:cs="Arial"/>
          <w:spacing w:val="38"/>
          <w:sz w:val="20"/>
        </w:rPr>
        <w:t xml:space="preserve"> </w:t>
      </w:r>
      <w:r w:rsidRPr="00F63828">
        <w:rPr>
          <w:rFonts w:ascii="Arial" w:hAnsi="Arial" w:cs="Arial"/>
          <w:spacing w:val="-1"/>
          <w:sz w:val="20"/>
        </w:rPr>
        <w:t>the</w:t>
      </w:r>
      <w:r w:rsidRPr="00F63828">
        <w:rPr>
          <w:rFonts w:ascii="Arial" w:hAnsi="Arial" w:cs="Arial"/>
          <w:spacing w:val="-13"/>
          <w:sz w:val="20"/>
        </w:rPr>
        <w:t xml:space="preserve"> </w:t>
      </w:r>
      <w:r w:rsidRPr="00F63828">
        <w:rPr>
          <w:rFonts w:ascii="Arial" w:hAnsi="Arial" w:cs="Arial"/>
          <w:spacing w:val="-1"/>
          <w:sz w:val="20"/>
        </w:rPr>
        <w:t>AHP-Assisted</w:t>
      </w:r>
      <w:r w:rsidRPr="00F63828">
        <w:rPr>
          <w:rFonts w:ascii="Arial" w:hAnsi="Arial" w:cs="Arial"/>
          <w:spacing w:val="-12"/>
          <w:sz w:val="20"/>
        </w:rPr>
        <w:t xml:space="preserve"> </w:t>
      </w:r>
      <w:r w:rsidRPr="00F63828">
        <w:rPr>
          <w:rFonts w:ascii="Arial" w:hAnsi="Arial" w:cs="Arial"/>
          <w:spacing w:val="-1"/>
          <w:sz w:val="20"/>
        </w:rPr>
        <w:t>Unit</w:t>
      </w:r>
      <w:r w:rsidRPr="00F63828">
        <w:rPr>
          <w:rFonts w:ascii="Arial" w:hAnsi="Arial" w:cs="Arial"/>
          <w:spacing w:val="-13"/>
          <w:sz w:val="20"/>
        </w:rPr>
        <w:t xml:space="preserve"> </w:t>
      </w:r>
      <w:r w:rsidRPr="00F63828">
        <w:rPr>
          <w:rFonts w:ascii="Arial" w:hAnsi="Arial" w:cs="Arial"/>
          <w:spacing w:val="-1"/>
          <w:sz w:val="20"/>
        </w:rPr>
        <w:t>continues</w:t>
      </w:r>
      <w:r w:rsidRPr="00F63828">
        <w:rPr>
          <w:rFonts w:ascii="Arial" w:hAnsi="Arial" w:cs="Arial"/>
          <w:spacing w:val="-11"/>
          <w:sz w:val="20"/>
        </w:rPr>
        <w:t xml:space="preserve"> </w:t>
      </w:r>
      <w:r w:rsidRPr="00F63828">
        <w:rPr>
          <w:rFonts w:ascii="Arial" w:hAnsi="Arial" w:cs="Arial"/>
          <w:sz w:val="20"/>
        </w:rPr>
        <w:t>to</w:t>
      </w:r>
      <w:r w:rsidRPr="00F63828">
        <w:rPr>
          <w:rFonts w:ascii="Arial" w:hAnsi="Arial" w:cs="Arial"/>
          <w:spacing w:val="-13"/>
          <w:sz w:val="20"/>
        </w:rPr>
        <w:t xml:space="preserve"> </w:t>
      </w:r>
      <w:r w:rsidRPr="00F63828">
        <w:rPr>
          <w:rFonts w:ascii="Arial" w:hAnsi="Arial" w:cs="Arial"/>
          <w:sz w:val="20"/>
        </w:rPr>
        <w:t>be subject to this Note and Agreement, a deed restriction or other legally enforceable retention</w:t>
      </w:r>
      <w:r w:rsidRPr="00F63828">
        <w:rPr>
          <w:rFonts w:ascii="Arial" w:hAnsi="Arial" w:cs="Arial"/>
          <w:spacing w:val="1"/>
          <w:sz w:val="20"/>
        </w:rPr>
        <w:t xml:space="preserve"> </w:t>
      </w:r>
      <w:r w:rsidRPr="00F63828">
        <w:rPr>
          <w:rFonts w:ascii="Arial" w:hAnsi="Arial" w:cs="Arial"/>
          <w:sz w:val="20"/>
        </w:rPr>
        <w:t>agreement incorporating the income eligibility, notice requirements and the</w:t>
      </w:r>
      <w:r w:rsidRPr="00F63828">
        <w:rPr>
          <w:rFonts w:ascii="Arial" w:hAnsi="Arial" w:cs="Arial"/>
          <w:spacing w:val="1"/>
          <w:sz w:val="20"/>
        </w:rPr>
        <w:t xml:space="preserve"> </w:t>
      </w:r>
      <w:r w:rsidRPr="00F63828">
        <w:rPr>
          <w:rFonts w:ascii="Arial" w:hAnsi="Arial" w:cs="Arial"/>
          <w:sz w:val="20"/>
        </w:rPr>
        <w:t>obligations and restrictions described in this Note and Agreement and the AHP</w:t>
      </w:r>
      <w:r w:rsidRPr="00F63828">
        <w:rPr>
          <w:rFonts w:ascii="Arial" w:hAnsi="Arial" w:cs="Arial"/>
          <w:spacing w:val="1"/>
          <w:sz w:val="20"/>
        </w:rPr>
        <w:t xml:space="preserve"> </w:t>
      </w:r>
      <w:r w:rsidRPr="00F63828">
        <w:rPr>
          <w:rFonts w:ascii="Arial" w:hAnsi="Arial" w:cs="Arial"/>
          <w:sz w:val="20"/>
        </w:rPr>
        <w:t>Regulation</w:t>
      </w:r>
      <w:r w:rsidRPr="00F63828">
        <w:rPr>
          <w:rFonts w:ascii="Arial" w:hAnsi="Arial" w:cs="Arial"/>
          <w:spacing w:val="-5"/>
          <w:sz w:val="20"/>
        </w:rPr>
        <w:t xml:space="preserve"> </w:t>
      </w:r>
      <w:r w:rsidRPr="00F63828">
        <w:rPr>
          <w:rFonts w:ascii="Arial" w:hAnsi="Arial" w:cs="Arial"/>
          <w:sz w:val="20"/>
        </w:rPr>
        <w:t>for</w:t>
      </w:r>
      <w:r w:rsidRPr="00F63828">
        <w:rPr>
          <w:rFonts w:ascii="Arial" w:hAnsi="Arial" w:cs="Arial"/>
          <w:spacing w:val="-3"/>
          <w:sz w:val="20"/>
        </w:rPr>
        <w:t xml:space="preserve"> </w:t>
      </w:r>
      <w:r w:rsidRPr="00F63828">
        <w:rPr>
          <w:rFonts w:ascii="Arial" w:hAnsi="Arial" w:cs="Arial"/>
          <w:sz w:val="20"/>
        </w:rPr>
        <w:t>the</w:t>
      </w:r>
      <w:r w:rsidRPr="00F63828">
        <w:rPr>
          <w:rFonts w:ascii="Arial" w:hAnsi="Arial" w:cs="Arial"/>
          <w:spacing w:val="-7"/>
          <w:sz w:val="20"/>
        </w:rPr>
        <w:t xml:space="preserve"> </w:t>
      </w:r>
      <w:r w:rsidRPr="00F63828">
        <w:rPr>
          <w:rFonts w:ascii="Arial" w:hAnsi="Arial" w:cs="Arial"/>
          <w:sz w:val="20"/>
        </w:rPr>
        <w:t>remainder</w:t>
      </w:r>
      <w:r w:rsidRPr="00F63828">
        <w:rPr>
          <w:rFonts w:ascii="Arial" w:hAnsi="Arial" w:cs="Arial"/>
          <w:spacing w:val="-7"/>
          <w:sz w:val="20"/>
        </w:rPr>
        <w:t xml:space="preserve"> </w:t>
      </w:r>
      <w:r w:rsidRPr="00F63828">
        <w:rPr>
          <w:rFonts w:ascii="Arial" w:hAnsi="Arial" w:cs="Arial"/>
          <w:sz w:val="20"/>
        </w:rPr>
        <w:t>of</w:t>
      </w:r>
      <w:r w:rsidRPr="00F63828">
        <w:rPr>
          <w:rFonts w:ascii="Arial" w:hAnsi="Arial" w:cs="Arial"/>
          <w:spacing w:val="-4"/>
          <w:sz w:val="20"/>
        </w:rPr>
        <w:t xml:space="preserve"> </w:t>
      </w:r>
      <w:r w:rsidRPr="00F63828">
        <w:rPr>
          <w:rFonts w:ascii="Arial" w:hAnsi="Arial" w:cs="Arial"/>
          <w:sz w:val="20"/>
        </w:rPr>
        <w:t>the</w:t>
      </w:r>
      <w:r w:rsidRPr="00F63828">
        <w:rPr>
          <w:rFonts w:ascii="Arial" w:hAnsi="Arial" w:cs="Arial"/>
          <w:spacing w:val="-7"/>
          <w:sz w:val="20"/>
        </w:rPr>
        <w:t xml:space="preserve"> </w:t>
      </w:r>
      <w:r w:rsidRPr="00F63828">
        <w:rPr>
          <w:rFonts w:ascii="Arial" w:hAnsi="Arial" w:cs="Arial"/>
          <w:sz w:val="20"/>
        </w:rPr>
        <w:t>Retention</w:t>
      </w:r>
      <w:r w:rsidRPr="00F63828">
        <w:rPr>
          <w:rFonts w:ascii="Arial" w:hAnsi="Arial" w:cs="Arial"/>
          <w:spacing w:val="-4"/>
          <w:sz w:val="20"/>
        </w:rPr>
        <w:t xml:space="preserve"> </w:t>
      </w:r>
      <w:r w:rsidRPr="00F63828">
        <w:rPr>
          <w:rFonts w:ascii="Arial" w:hAnsi="Arial" w:cs="Arial"/>
          <w:sz w:val="20"/>
        </w:rPr>
        <w:t>Period;</w:t>
      </w:r>
      <w:r w:rsidRPr="00F63828">
        <w:rPr>
          <w:rFonts w:ascii="Arial" w:hAnsi="Arial" w:cs="Arial"/>
          <w:spacing w:val="-3"/>
          <w:sz w:val="20"/>
        </w:rPr>
        <w:t xml:space="preserve"> </w:t>
      </w:r>
      <w:r w:rsidRPr="00F63828">
        <w:rPr>
          <w:rFonts w:ascii="Arial" w:hAnsi="Arial" w:cs="Arial"/>
          <w:sz w:val="20"/>
        </w:rPr>
        <w:t>or</w:t>
      </w:r>
    </w:p>
    <w:p w14:paraId="47640D7B" w14:textId="77777777" w:rsidR="00574144" w:rsidRPr="00F63828" w:rsidRDefault="00574144" w:rsidP="00574144">
      <w:pPr>
        <w:pStyle w:val="BodyText"/>
        <w:spacing w:before="6"/>
        <w:rPr>
          <w:sz w:val="17"/>
        </w:rPr>
      </w:pPr>
    </w:p>
    <w:p w14:paraId="6465F276" w14:textId="77777777" w:rsidR="00574144" w:rsidRPr="00F63828" w:rsidRDefault="00574144" w:rsidP="00574144">
      <w:pPr>
        <w:pStyle w:val="BodyText"/>
        <w:numPr>
          <w:ilvl w:val="3"/>
          <w:numId w:val="11"/>
        </w:numPr>
        <w:ind w:right="312"/>
      </w:pPr>
      <w:r w:rsidRPr="00F63828">
        <w:rPr>
          <w:spacing w:val="-1"/>
          <w:szCs w:val="22"/>
        </w:rPr>
        <w:t>the amount of the AHP Subsidy that would be required to be repaid in accordance with the calculation</w:t>
      </w:r>
      <w:r w:rsidRPr="00F63828">
        <w:rPr>
          <w:spacing w:val="1"/>
          <w:w w:val="95"/>
        </w:rPr>
        <w:t xml:space="preserve"> </w:t>
      </w:r>
      <w:r w:rsidRPr="00F63828">
        <w:t>in</w:t>
      </w:r>
      <w:r w:rsidRPr="00F63828">
        <w:rPr>
          <w:spacing w:val="-2"/>
        </w:rPr>
        <w:t xml:space="preserve"> </w:t>
      </w:r>
      <w:r w:rsidRPr="00F63828">
        <w:t>this</w:t>
      </w:r>
      <w:r w:rsidRPr="00F63828">
        <w:rPr>
          <w:spacing w:val="1"/>
        </w:rPr>
        <w:t xml:space="preserve"> </w:t>
      </w:r>
      <w:r w:rsidRPr="00F63828">
        <w:t>section</w:t>
      </w:r>
      <w:r w:rsidRPr="00F63828">
        <w:rPr>
          <w:spacing w:val="1"/>
        </w:rPr>
        <w:t xml:space="preserve"> </w:t>
      </w:r>
      <w:r w:rsidRPr="00F63828">
        <w:t>is</w:t>
      </w:r>
      <w:r w:rsidRPr="00F63828">
        <w:rPr>
          <w:spacing w:val="1"/>
        </w:rPr>
        <w:t xml:space="preserve"> </w:t>
      </w:r>
      <w:r w:rsidRPr="00F63828">
        <w:t>$2,500</w:t>
      </w:r>
      <w:r w:rsidRPr="00F63828">
        <w:rPr>
          <w:spacing w:val="1"/>
        </w:rPr>
        <w:t xml:space="preserve"> </w:t>
      </w:r>
      <w:r w:rsidRPr="00F63828">
        <w:t>or less.</w:t>
      </w:r>
    </w:p>
    <w:p w14:paraId="2036DA8D" w14:textId="3763079C" w:rsidR="00021674" w:rsidRPr="0040260D" w:rsidRDefault="00B01128" w:rsidP="00394F25">
      <w:pPr>
        <w:spacing w:before="197" w:line="230" w:lineRule="exact"/>
        <w:ind w:left="1512" w:right="360"/>
        <w:jc w:val="both"/>
        <w:textAlignment w:val="baseline"/>
        <w:rPr>
          <w:rFonts w:ascii="Arial" w:eastAsia="Arial" w:hAnsi="Arial" w:cs="Arial"/>
          <w:bCs/>
          <w:vanish/>
          <w:color w:val="000000"/>
          <w:sz w:val="20"/>
          <w:szCs w:val="20"/>
        </w:rPr>
      </w:pPr>
      <w:r w:rsidRPr="0040260D">
        <w:rPr>
          <w:rFonts w:ascii="Arial" w:eastAsia="Arial" w:hAnsi="Arial" w:cs="Arial"/>
          <w:vanish/>
          <w:color w:val="000000"/>
          <w:sz w:val="20"/>
          <w:szCs w:val="20"/>
        </w:rPr>
        <w:t xml:space="preserve">The </w:t>
      </w:r>
      <w:r w:rsidR="00E54D64" w:rsidRPr="0040260D">
        <w:rPr>
          <w:rFonts w:ascii="Arial" w:eastAsia="Arial" w:hAnsi="Arial" w:cs="Arial"/>
          <w:vanish/>
          <w:color w:val="000000"/>
          <w:sz w:val="20"/>
          <w:szCs w:val="20"/>
        </w:rPr>
        <w:t xml:space="preserve">Owner shall maintain documentation of their household investments and capital improvements in case the AHP-Assisted Unit is </w:t>
      </w:r>
      <w:r w:rsidRPr="0040260D">
        <w:rPr>
          <w:rFonts w:ascii="Arial" w:eastAsia="Arial" w:hAnsi="Arial" w:cs="Arial"/>
          <w:vanish/>
          <w:color w:val="000000"/>
          <w:sz w:val="20"/>
          <w:szCs w:val="20"/>
        </w:rPr>
        <w:t xml:space="preserve">sold, transferred, assigned </w:t>
      </w:r>
      <w:r w:rsidR="00E54D64" w:rsidRPr="0040260D">
        <w:rPr>
          <w:rFonts w:ascii="Arial" w:eastAsia="Arial" w:hAnsi="Arial" w:cs="Arial"/>
          <w:vanish/>
          <w:color w:val="000000"/>
          <w:sz w:val="20"/>
          <w:szCs w:val="20"/>
        </w:rPr>
        <w:t>or refinanced during the Retention Period.</w:t>
      </w:r>
    </w:p>
    <w:p w14:paraId="1E786A45" w14:textId="00818BB3" w:rsidR="00663575" w:rsidRPr="0040260D" w:rsidRDefault="00E54D64" w:rsidP="00166704">
      <w:pPr>
        <w:pStyle w:val="ListParagraph"/>
        <w:numPr>
          <w:ilvl w:val="0"/>
          <w:numId w:val="10"/>
        </w:numPr>
        <w:tabs>
          <w:tab w:val="left" w:pos="1512"/>
        </w:tabs>
        <w:spacing w:before="240" w:after="240" w:line="230" w:lineRule="exact"/>
        <w:ind w:left="1512" w:right="360" w:hanging="648"/>
        <w:contextualSpacing w:val="0"/>
        <w:jc w:val="both"/>
        <w:textAlignment w:val="baseline"/>
        <w:rPr>
          <w:rFonts w:ascii="Arial" w:eastAsia="Arial" w:hAnsi="Arial" w:cs="Arial"/>
          <w:b/>
          <w:vanish/>
          <w:color w:val="000000"/>
          <w:sz w:val="20"/>
          <w:szCs w:val="20"/>
        </w:rPr>
      </w:pPr>
      <w:r w:rsidRPr="0040260D">
        <w:rPr>
          <w:rFonts w:ascii="Arial" w:eastAsia="Arial" w:hAnsi="Arial" w:cs="Arial"/>
          <w:bCs/>
          <w:vanish/>
          <w:color w:val="000000"/>
          <w:sz w:val="20"/>
          <w:szCs w:val="20"/>
          <w:u w:val="single"/>
        </w:rPr>
        <w:t>Subsidy Repayment to the Bank</w:t>
      </w:r>
      <w:r w:rsidRPr="0040260D">
        <w:rPr>
          <w:rFonts w:ascii="Arial" w:eastAsia="Arial" w:hAnsi="Arial" w:cs="Arial"/>
          <w:bCs/>
          <w:vanish/>
          <w:color w:val="000000"/>
          <w:sz w:val="20"/>
          <w:szCs w:val="20"/>
        </w:rPr>
        <w:t xml:space="preserve">. </w:t>
      </w:r>
      <w:r w:rsidR="00B01128" w:rsidRPr="0040260D">
        <w:rPr>
          <w:rFonts w:ascii="Arial" w:eastAsia="Arial" w:hAnsi="Arial" w:cs="Arial"/>
          <w:bCs/>
          <w:vanish/>
          <w:color w:val="000000"/>
          <w:sz w:val="20"/>
          <w:szCs w:val="20"/>
        </w:rPr>
        <w:t>The</w:t>
      </w:r>
      <w:r w:rsidR="00B01128" w:rsidRPr="0040260D">
        <w:rPr>
          <w:rFonts w:ascii="Arial" w:eastAsia="Arial" w:hAnsi="Arial" w:cs="Arial"/>
          <w:b/>
          <w:vanish/>
          <w:color w:val="000000"/>
          <w:sz w:val="20"/>
          <w:szCs w:val="20"/>
        </w:rPr>
        <w:t xml:space="preserve"> </w:t>
      </w:r>
      <w:r w:rsidRPr="0040260D">
        <w:rPr>
          <w:rFonts w:ascii="Arial" w:eastAsia="Arial" w:hAnsi="Arial" w:cs="Arial"/>
          <w:vanish/>
          <w:color w:val="000000"/>
          <w:sz w:val="20"/>
          <w:szCs w:val="20"/>
        </w:rPr>
        <w:t xml:space="preserve">Lender’s obligation to repay </w:t>
      </w:r>
      <w:r w:rsidR="00B01128" w:rsidRPr="0040260D">
        <w:rPr>
          <w:rFonts w:ascii="Arial" w:eastAsia="Arial" w:hAnsi="Arial" w:cs="Arial"/>
          <w:vanish/>
          <w:color w:val="000000"/>
          <w:sz w:val="20"/>
          <w:szCs w:val="20"/>
        </w:rPr>
        <w:t xml:space="preserve">the AHP </w:t>
      </w:r>
      <w:r w:rsidRPr="0040260D">
        <w:rPr>
          <w:rFonts w:ascii="Arial" w:eastAsia="Arial" w:hAnsi="Arial" w:cs="Arial"/>
          <w:vanish/>
          <w:color w:val="000000"/>
          <w:sz w:val="20"/>
          <w:szCs w:val="20"/>
        </w:rPr>
        <w:t>Subsidy to the Bank is governed by the Bank’s AHP Policies and Procedures.</w:t>
      </w:r>
    </w:p>
    <w:p w14:paraId="0C91AD84" w14:textId="1D303CDB" w:rsidR="00663575" w:rsidRPr="0040260D" w:rsidRDefault="00E54D64" w:rsidP="00053B4E">
      <w:pPr>
        <w:numPr>
          <w:ilvl w:val="0"/>
          <w:numId w:val="2"/>
        </w:numPr>
        <w:tabs>
          <w:tab w:val="clear" w:pos="576"/>
          <w:tab w:val="left" w:pos="864"/>
        </w:tabs>
        <w:spacing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Effect of Foreclosure, Transfer by Deed-in-lieu, Assignment of First Mortgage, or Death of Owner</w:t>
      </w:r>
      <w:r w:rsidRPr="0040260D">
        <w:rPr>
          <w:rFonts w:ascii="Arial" w:eastAsia="Arial" w:hAnsi="Arial" w:cs="Arial"/>
          <w:vanish/>
          <w:color w:val="000000"/>
          <w:sz w:val="20"/>
          <w:szCs w:val="20"/>
        </w:rPr>
        <w:t xml:space="preserve">. </w:t>
      </w:r>
      <w:bookmarkStart w:id="7" w:name="_Hlk89342804"/>
      <w:r w:rsidRPr="0040260D">
        <w:rPr>
          <w:rFonts w:ascii="Arial" w:eastAsia="Arial" w:hAnsi="Arial" w:cs="Arial"/>
          <w:vanish/>
          <w:color w:val="000000"/>
          <w:sz w:val="20"/>
          <w:szCs w:val="20"/>
        </w:rPr>
        <w:t>The obligation to repay the</w:t>
      </w:r>
      <w:r w:rsidR="00B01128" w:rsidRPr="0040260D">
        <w:rPr>
          <w:rFonts w:ascii="Arial" w:eastAsia="Arial" w:hAnsi="Arial" w:cs="Arial"/>
          <w:vanish/>
          <w:color w:val="000000"/>
          <w:sz w:val="20"/>
          <w:szCs w:val="20"/>
        </w:rPr>
        <w:t xml:space="preserve"> AHP</w:t>
      </w:r>
      <w:r w:rsidRPr="0040260D">
        <w:rPr>
          <w:rFonts w:ascii="Arial" w:eastAsia="Arial" w:hAnsi="Arial" w:cs="Arial"/>
          <w:vanish/>
          <w:color w:val="000000"/>
          <w:sz w:val="20"/>
          <w:szCs w:val="20"/>
        </w:rPr>
        <w:t xml:space="preserve"> Subsidy to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and to the Bank and the requirement that the AHP-Assisted </w:t>
      </w:r>
      <w:r w:rsidR="003D0013" w:rsidRPr="0040260D">
        <w:rPr>
          <w:rFonts w:ascii="Arial" w:eastAsia="Arial" w:hAnsi="Arial" w:cs="Arial"/>
          <w:vanish/>
          <w:color w:val="000000"/>
          <w:sz w:val="20"/>
          <w:szCs w:val="20"/>
        </w:rPr>
        <w:t>Unit</w:t>
      </w:r>
      <w:r w:rsidRPr="0040260D">
        <w:rPr>
          <w:rFonts w:ascii="Arial" w:eastAsia="Arial" w:hAnsi="Arial" w:cs="Arial"/>
          <w:vanish/>
          <w:color w:val="000000"/>
          <w:sz w:val="20"/>
          <w:szCs w:val="20"/>
        </w:rPr>
        <w:t xml:space="preserve"> be occupied during the </w:t>
      </w:r>
      <w:r w:rsidR="003D0013" w:rsidRPr="0040260D">
        <w:rPr>
          <w:rFonts w:ascii="Arial" w:eastAsia="Arial" w:hAnsi="Arial" w:cs="Arial"/>
          <w:vanish/>
          <w:color w:val="000000"/>
          <w:sz w:val="20"/>
          <w:szCs w:val="20"/>
        </w:rPr>
        <w:t>R</w:t>
      </w:r>
      <w:r w:rsidRPr="0040260D">
        <w:rPr>
          <w:rFonts w:ascii="Arial" w:eastAsia="Arial" w:hAnsi="Arial" w:cs="Arial"/>
          <w:vanish/>
          <w:color w:val="000000"/>
          <w:sz w:val="20"/>
          <w:szCs w:val="20"/>
        </w:rPr>
        <w:t xml:space="preserve">etention </w:t>
      </w:r>
      <w:r w:rsidR="003D0013" w:rsidRPr="0040260D">
        <w:rPr>
          <w:rFonts w:ascii="Arial" w:eastAsia="Arial" w:hAnsi="Arial" w:cs="Arial"/>
          <w:vanish/>
          <w:color w:val="000000"/>
          <w:sz w:val="20"/>
          <w:szCs w:val="20"/>
        </w:rPr>
        <w:t>P</w:t>
      </w:r>
      <w:r w:rsidRPr="0040260D">
        <w:rPr>
          <w:rFonts w:ascii="Arial" w:eastAsia="Arial" w:hAnsi="Arial" w:cs="Arial"/>
          <w:vanish/>
          <w:color w:val="000000"/>
          <w:sz w:val="20"/>
          <w:szCs w:val="20"/>
        </w:rPr>
        <w:t>eriod</w:t>
      </w:r>
      <w:r w:rsidR="00166704" w:rsidRPr="0040260D">
        <w:rPr>
          <w:rFonts w:ascii="Arial" w:eastAsia="Arial" w:hAnsi="Arial" w:cs="Arial"/>
          <w:vanish/>
          <w:color w:val="000000"/>
          <w:sz w:val="20"/>
          <w:szCs w:val="20"/>
        </w:rPr>
        <w:t xml:space="preserve"> as provided in Section 5(a)</w:t>
      </w:r>
      <w:r w:rsidRPr="0040260D">
        <w:rPr>
          <w:rFonts w:ascii="Arial" w:eastAsia="Arial" w:hAnsi="Arial" w:cs="Arial"/>
          <w:vanish/>
          <w:color w:val="000000"/>
          <w:sz w:val="20"/>
          <w:szCs w:val="20"/>
        </w:rPr>
        <w:t xml:space="preserve"> shall terminate if</w:t>
      </w:r>
      <w:r w:rsidR="003D0013" w:rsidRPr="0040260D">
        <w:rPr>
          <w:rFonts w:ascii="Arial" w:eastAsia="Arial" w:hAnsi="Arial" w:cs="Arial"/>
          <w:vanish/>
          <w:color w:val="000000"/>
          <w:sz w:val="20"/>
          <w:szCs w:val="20"/>
        </w:rPr>
        <w:t xml:space="preserve"> leasehold or legal</w:t>
      </w:r>
      <w:r w:rsidRPr="0040260D">
        <w:rPr>
          <w:rFonts w:ascii="Arial" w:eastAsia="Arial" w:hAnsi="Arial" w:cs="Arial"/>
          <w:vanish/>
          <w:color w:val="000000"/>
          <w:sz w:val="20"/>
          <w:szCs w:val="20"/>
        </w:rPr>
        <w:t xml:space="preserve"> title to the AHP-Assisted Unit is transferred by foreclosure or deed-in-lieu of foreclosure, if the first </w:t>
      </w:r>
      <w:r w:rsidR="003D0013" w:rsidRPr="0040260D">
        <w:rPr>
          <w:rFonts w:ascii="Arial" w:eastAsia="Arial" w:hAnsi="Arial" w:cs="Arial"/>
          <w:vanish/>
          <w:color w:val="000000"/>
          <w:sz w:val="20"/>
          <w:szCs w:val="20"/>
        </w:rPr>
        <w:t xml:space="preserve">leasehold </w:t>
      </w:r>
      <w:r w:rsidRPr="0040260D">
        <w:rPr>
          <w:rFonts w:ascii="Arial" w:eastAsia="Arial" w:hAnsi="Arial" w:cs="Arial"/>
          <w:vanish/>
          <w:color w:val="000000"/>
          <w:sz w:val="20"/>
          <w:szCs w:val="20"/>
        </w:rPr>
        <w:t>mortgage on the AHP-Assisted Unit is assigned to the Department of Housing and Urban Development (HUD), or after the death of the Owner.</w:t>
      </w:r>
      <w:r w:rsidR="00424CC2" w:rsidRPr="0040260D">
        <w:rPr>
          <w:rFonts w:ascii="Arial" w:eastAsia="Arial" w:hAnsi="Arial" w:cs="Arial"/>
          <w:vanish/>
          <w:color w:val="000000"/>
          <w:sz w:val="20"/>
          <w:szCs w:val="20"/>
        </w:rPr>
        <w:t xml:space="preserve">  If the AHP-Assisted Unit is located on land held in trust by the United States government for a Native American tribe or individual tribal member</w:t>
      </w:r>
      <w:r w:rsidR="00F30269" w:rsidRPr="0040260D">
        <w:rPr>
          <w:rFonts w:ascii="Arial" w:eastAsia="Arial" w:hAnsi="Arial" w:cs="Arial"/>
          <w:vanish/>
          <w:color w:val="000000"/>
          <w:sz w:val="20"/>
          <w:szCs w:val="20"/>
        </w:rPr>
        <w:t xml:space="preserve"> or is otherwise held in restricted status</w:t>
      </w:r>
      <w:r w:rsidR="00424CC2" w:rsidRPr="0040260D">
        <w:rPr>
          <w:rFonts w:ascii="Arial" w:eastAsia="Arial" w:hAnsi="Arial" w:cs="Arial"/>
          <w:vanish/>
          <w:color w:val="000000"/>
          <w:sz w:val="20"/>
          <w:szCs w:val="20"/>
        </w:rPr>
        <w:t>, is located on Native land in the State of Alaska conveyed by the Alaska Native Claims Settlement Act, or is located on Hawaiian Home Lands created under the Hawaiian Homes Commission Act of 1920, then neither the Lender nor the Bank shall have the right to sell, foreclose or occupy the AHP-Assisted Unit.</w:t>
      </w:r>
    </w:p>
    <w:bookmarkEnd w:id="7"/>
    <w:p w14:paraId="2C49B723" w14:textId="65957B2B" w:rsidR="00C22939" w:rsidRPr="0040260D" w:rsidRDefault="00424CC2"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pacing w:val="-2"/>
          <w:sz w:val="20"/>
          <w:szCs w:val="20"/>
        </w:rPr>
        <w:t>Attachment to Improvements; No Encumbrance of Real Property</w:t>
      </w:r>
      <w:r w:rsidR="00E54D64" w:rsidRPr="0040260D">
        <w:rPr>
          <w:rFonts w:ascii="Arial" w:eastAsia="Arial" w:hAnsi="Arial" w:cs="Arial"/>
          <w:vanish/>
          <w:color w:val="000000"/>
          <w:spacing w:val="-2"/>
          <w:sz w:val="20"/>
          <w:szCs w:val="20"/>
        </w:rPr>
        <w:t xml:space="preserve">. Subject to Section </w:t>
      </w:r>
      <w:r w:rsidR="003A57CE" w:rsidRPr="0040260D">
        <w:rPr>
          <w:rFonts w:ascii="Arial" w:eastAsia="Arial" w:hAnsi="Arial" w:cs="Arial"/>
          <w:vanish/>
          <w:color w:val="000000"/>
          <w:spacing w:val="-2"/>
          <w:sz w:val="20"/>
          <w:szCs w:val="20"/>
        </w:rPr>
        <w:t>7</w:t>
      </w:r>
      <w:r w:rsidR="00E54D64" w:rsidRPr="0040260D">
        <w:rPr>
          <w:rFonts w:ascii="Arial" w:eastAsia="Arial" w:hAnsi="Arial" w:cs="Arial"/>
          <w:vanish/>
          <w:color w:val="000000"/>
          <w:spacing w:val="-2"/>
          <w:sz w:val="20"/>
          <w:szCs w:val="20"/>
        </w:rPr>
        <w:t xml:space="preserve">, regarding the effect of foreclosure or deed-in lieu of foreclosure, or assignment of the first mortgage on the AHP-Assisted Unit to the Secretary of HUD, </w:t>
      </w:r>
      <w:r w:rsidR="00D355CD" w:rsidRPr="0040260D">
        <w:rPr>
          <w:rFonts w:ascii="Arial" w:eastAsia="Arial" w:hAnsi="Arial" w:cs="Arial"/>
          <w:vanish/>
          <w:color w:val="000000"/>
          <w:spacing w:val="-2"/>
          <w:sz w:val="20"/>
          <w:szCs w:val="20"/>
        </w:rPr>
        <w:t>this Note and Agreement</w:t>
      </w:r>
      <w:r w:rsidR="00E54D64" w:rsidRPr="0040260D">
        <w:rPr>
          <w:rFonts w:ascii="Arial" w:eastAsia="Arial" w:hAnsi="Arial" w:cs="Arial"/>
          <w:vanish/>
          <w:color w:val="000000"/>
          <w:spacing w:val="-2"/>
          <w:sz w:val="20"/>
          <w:szCs w:val="20"/>
        </w:rPr>
        <w:t xml:space="preserve"> requires that the AHP-Assisted Unit be owned and occupied during the Retention Period by a low- or moderate-income household, as defined in 12 CFR 1291.1 or other applicable section of the AHP Regulation or the</w:t>
      </w:r>
      <w:r w:rsidRPr="0040260D">
        <w:rPr>
          <w:rFonts w:ascii="Arial" w:eastAsia="Arial" w:hAnsi="Arial" w:cs="Arial"/>
          <w:b/>
          <w:vanish/>
          <w:color w:val="000000"/>
          <w:spacing w:val="-2"/>
          <w:sz w:val="20"/>
          <w:szCs w:val="20"/>
        </w:rPr>
        <w:t xml:space="preserve"> </w:t>
      </w:r>
      <w:r w:rsidR="00E54D64" w:rsidRPr="0040260D">
        <w:rPr>
          <w:rFonts w:ascii="Arial" w:eastAsia="Arial" w:hAnsi="Arial" w:cs="Arial"/>
          <w:vanish/>
          <w:color w:val="000000"/>
          <w:spacing w:val="-2"/>
          <w:sz w:val="20"/>
          <w:szCs w:val="20"/>
        </w:rPr>
        <w:t xml:space="preserve">Bank’s AHP Policies and Procedures. All of the covenants and restrictions herein shall run with and encumber the AHP-Assisted Unit and shall bind </w:t>
      </w:r>
      <w:r w:rsidR="003D0013" w:rsidRPr="0040260D">
        <w:rPr>
          <w:rFonts w:ascii="Arial" w:eastAsia="Arial" w:hAnsi="Arial" w:cs="Arial"/>
          <w:vanish/>
          <w:color w:val="000000"/>
          <w:spacing w:val="-2"/>
          <w:sz w:val="20"/>
          <w:szCs w:val="20"/>
        </w:rPr>
        <w:t xml:space="preserve">the </w:t>
      </w:r>
      <w:r w:rsidR="00E54D64" w:rsidRPr="0040260D">
        <w:rPr>
          <w:rFonts w:ascii="Arial" w:eastAsia="Arial" w:hAnsi="Arial" w:cs="Arial"/>
          <w:vanish/>
          <w:color w:val="000000"/>
          <w:spacing w:val="-2"/>
          <w:sz w:val="20"/>
          <w:szCs w:val="20"/>
        </w:rPr>
        <w:t xml:space="preserve">Owner and </w:t>
      </w:r>
      <w:r w:rsidR="003D0013" w:rsidRPr="0040260D">
        <w:rPr>
          <w:rFonts w:ascii="Arial" w:eastAsia="Arial" w:hAnsi="Arial" w:cs="Arial"/>
          <w:vanish/>
          <w:color w:val="000000"/>
          <w:spacing w:val="-2"/>
          <w:sz w:val="20"/>
          <w:szCs w:val="20"/>
        </w:rPr>
        <w:t xml:space="preserve">the </w:t>
      </w:r>
      <w:r w:rsidR="00E54D64" w:rsidRPr="0040260D">
        <w:rPr>
          <w:rFonts w:ascii="Arial" w:eastAsia="Arial" w:hAnsi="Arial" w:cs="Arial"/>
          <w:vanish/>
          <w:color w:val="000000"/>
          <w:spacing w:val="-2"/>
          <w:sz w:val="20"/>
          <w:szCs w:val="20"/>
        </w:rPr>
        <w:t>Lender during the Retention Period</w:t>
      </w:r>
      <w:r w:rsidRPr="0040260D">
        <w:rPr>
          <w:rFonts w:ascii="Arial" w:eastAsia="Arial" w:hAnsi="Arial" w:cs="Arial"/>
          <w:vanish/>
          <w:color w:val="000000"/>
          <w:spacing w:val="-2"/>
          <w:sz w:val="20"/>
          <w:szCs w:val="20"/>
        </w:rPr>
        <w:t xml:space="preserve"> but shall not attach to any real property underlying the AHP-Assisted Unit</w:t>
      </w:r>
      <w:r w:rsidR="00E54D64" w:rsidRPr="0040260D">
        <w:rPr>
          <w:rFonts w:ascii="Arial" w:eastAsia="Arial" w:hAnsi="Arial" w:cs="Arial"/>
          <w:vanish/>
          <w:color w:val="000000"/>
          <w:spacing w:val="-2"/>
          <w:sz w:val="20"/>
          <w:szCs w:val="20"/>
        </w:rPr>
        <w:t>.</w:t>
      </w:r>
    </w:p>
    <w:p w14:paraId="55564781" w14:textId="7EDE0705"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Monitoring</w:t>
      </w:r>
      <w:r w:rsidRPr="0040260D">
        <w:rPr>
          <w:rFonts w:ascii="Arial" w:eastAsia="Arial" w:hAnsi="Arial" w:cs="Arial"/>
          <w:vanish/>
          <w:color w:val="000000"/>
          <w:sz w:val="20"/>
          <w:szCs w:val="20"/>
        </w:rPr>
        <w:t xml:space="preserve">.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Owner agrees to comply with all requests by</w:t>
      </w:r>
      <w:r w:rsidR="003D0013"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Lender for information or documentation arising from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Lender’s obligation to obtain information from the Owner under the AHP Regulation, AHP Application, AHP Agreement or the Bank’s AHP Policies and Procedures.</w:t>
      </w:r>
      <w:r w:rsidR="00C22939" w:rsidRPr="0040260D">
        <w:rPr>
          <w:rFonts w:ascii="Arial" w:eastAsia="Arial" w:hAnsi="Arial" w:cs="Arial"/>
          <w:vanish/>
          <w:color w:val="000000"/>
          <w:sz w:val="20"/>
          <w:szCs w:val="20"/>
        </w:rPr>
        <w:t xml:space="preserve">  </w:t>
      </w:r>
    </w:p>
    <w:p w14:paraId="238BA668" w14:textId="77777777"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Secured Obligations</w:t>
      </w:r>
      <w:r w:rsidRPr="0040260D">
        <w:rPr>
          <w:rFonts w:ascii="Arial" w:eastAsia="Arial" w:hAnsi="Arial" w:cs="Arial"/>
          <w:vanish/>
          <w:color w:val="000000"/>
          <w:sz w:val="20"/>
          <w:szCs w:val="20"/>
        </w:rPr>
        <w:t>. In</w:t>
      </w:r>
      <w:r w:rsidR="00C07C8F" w:rsidRPr="0040260D">
        <w:rPr>
          <w:rFonts w:ascii="Arial" w:eastAsia="Arial" w:hAnsi="Arial" w:cs="Arial"/>
          <w:vanish/>
          <w:color w:val="000000"/>
          <w:sz w:val="20"/>
          <w:szCs w:val="20"/>
        </w:rPr>
        <w:t xml:space="preserve"> the event that the Lender elects to record a leasehold deed of trust, collateral assignment of lease, or other security instrument in connection with financing the AHP-Assisted Unit, </w:t>
      </w:r>
      <w:r w:rsidR="00D355CD" w:rsidRPr="0040260D">
        <w:rPr>
          <w:rFonts w:ascii="Arial" w:eastAsia="Arial" w:hAnsi="Arial" w:cs="Arial"/>
          <w:vanish/>
          <w:color w:val="000000"/>
          <w:sz w:val="20"/>
          <w:szCs w:val="20"/>
        </w:rPr>
        <w:t>this Note and Agreement</w:t>
      </w:r>
      <w:r w:rsidR="00C07C8F" w:rsidRPr="0040260D">
        <w:rPr>
          <w:rFonts w:ascii="Arial" w:eastAsia="Arial" w:hAnsi="Arial" w:cs="Arial"/>
          <w:vanish/>
          <w:color w:val="000000"/>
          <w:sz w:val="20"/>
          <w:szCs w:val="20"/>
        </w:rPr>
        <w:t xml:space="preserve"> shall be incorporated by reference into such security instrument</w:t>
      </w:r>
      <w:r w:rsidR="00F30269" w:rsidRPr="0040260D">
        <w:rPr>
          <w:rFonts w:ascii="Arial" w:eastAsia="Arial" w:hAnsi="Arial" w:cs="Arial"/>
          <w:vanish/>
          <w:color w:val="000000"/>
          <w:sz w:val="20"/>
          <w:szCs w:val="20"/>
        </w:rPr>
        <w:t xml:space="preserve"> or attached to such security instrument</w:t>
      </w:r>
      <w:r w:rsidR="00C07C8F" w:rsidRPr="0040260D">
        <w:rPr>
          <w:rFonts w:ascii="Arial" w:eastAsia="Arial" w:hAnsi="Arial" w:cs="Arial"/>
          <w:vanish/>
          <w:color w:val="000000"/>
          <w:sz w:val="20"/>
          <w:szCs w:val="20"/>
        </w:rPr>
        <w:t xml:space="preserve"> and such security instrument will secure</w:t>
      </w:r>
      <w:r w:rsidRPr="0040260D">
        <w:rPr>
          <w:rFonts w:ascii="Arial" w:eastAsia="Arial" w:hAnsi="Arial" w:cs="Arial"/>
          <w:vanish/>
          <w:color w:val="000000"/>
          <w:sz w:val="20"/>
          <w:szCs w:val="20"/>
        </w:rPr>
        <w:t xml:space="preserve"> (a) </w:t>
      </w:r>
      <w:r w:rsidR="00C07C8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obligation to repay the </w:t>
      </w:r>
      <w:r w:rsidR="00C07C8F"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under the terms and conditions of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and (b) performance of </w:t>
      </w:r>
      <w:r w:rsidR="00C07C8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other obligations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w:t>
      </w:r>
    </w:p>
    <w:p w14:paraId="28B66019" w14:textId="77777777" w:rsidR="00053B4E" w:rsidRPr="0040260D" w:rsidRDefault="00E54D64"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bookmarkStart w:id="8" w:name="_Hlk89344933"/>
      <w:r w:rsidRPr="0040260D">
        <w:rPr>
          <w:rFonts w:ascii="Arial" w:eastAsia="Arial" w:hAnsi="Arial" w:cs="Arial"/>
          <w:b/>
          <w:vanish/>
          <w:color w:val="000000"/>
          <w:sz w:val="20"/>
          <w:szCs w:val="20"/>
        </w:rPr>
        <w:t xml:space="preserve">Recording </w:t>
      </w:r>
      <w:r w:rsidR="00D355CD" w:rsidRPr="0040260D">
        <w:rPr>
          <w:rFonts w:ascii="Arial" w:eastAsia="Arial" w:hAnsi="Arial" w:cs="Arial"/>
          <w:b/>
          <w:vanish/>
          <w:color w:val="000000"/>
          <w:sz w:val="20"/>
          <w:szCs w:val="20"/>
        </w:rPr>
        <w:t>this Note and Agreement</w:t>
      </w:r>
      <w:r w:rsidRPr="0040260D">
        <w:rPr>
          <w:rFonts w:ascii="Arial" w:eastAsia="Arial" w:hAnsi="Arial" w:cs="Arial"/>
          <w:vanish/>
          <w:color w:val="000000"/>
          <w:sz w:val="20"/>
          <w:szCs w:val="20"/>
        </w:rPr>
        <w:t xml:space="preserve">. </w:t>
      </w:r>
      <w:r w:rsidR="00C07C8F" w:rsidRPr="0040260D">
        <w:rPr>
          <w:rFonts w:ascii="Arial" w:eastAsia="Arial" w:hAnsi="Arial" w:cs="Arial"/>
          <w:vanish/>
          <w:color w:val="000000"/>
          <w:sz w:val="20"/>
          <w:szCs w:val="20"/>
        </w:rPr>
        <w:t xml:space="preserve">In the event that the Lender elects to </w:t>
      </w:r>
      <w:r w:rsidR="007A18A2" w:rsidRPr="0040260D">
        <w:rPr>
          <w:rFonts w:ascii="Arial" w:eastAsia="Arial" w:hAnsi="Arial" w:cs="Arial"/>
          <w:vanish/>
          <w:color w:val="000000"/>
          <w:sz w:val="20"/>
          <w:szCs w:val="20"/>
        </w:rPr>
        <w:t xml:space="preserve">record a leasehold deed of trust, collateral assignment of lease, or other security instrument </w:t>
      </w:r>
      <w:r w:rsidR="00C07C8F" w:rsidRPr="0040260D">
        <w:rPr>
          <w:rFonts w:ascii="Arial" w:eastAsia="Arial" w:hAnsi="Arial" w:cs="Arial"/>
          <w:vanish/>
          <w:color w:val="000000"/>
          <w:sz w:val="20"/>
          <w:szCs w:val="20"/>
        </w:rPr>
        <w:t xml:space="preserve">in connection with financing the AHP-Assisted Unit,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attached to</w:t>
      </w:r>
      <w:r w:rsidR="00C07C8F" w:rsidRPr="0040260D">
        <w:rPr>
          <w:rFonts w:ascii="Arial" w:eastAsia="Arial" w:hAnsi="Arial" w:cs="Arial"/>
          <w:vanish/>
          <w:color w:val="000000"/>
          <w:sz w:val="20"/>
          <w:szCs w:val="20"/>
        </w:rPr>
        <w:t>, or incorporated by reference in,</w:t>
      </w:r>
      <w:r w:rsidRPr="0040260D">
        <w:rPr>
          <w:rFonts w:ascii="Arial" w:eastAsia="Arial" w:hAnsi="Arial" w:cs="Arial"/>
          <w:vanish/>
          <w:color w:val="000000"/>
          <w:sz w:val="20"/>
          <w:szCs w:val="20"/>
        </w:rPr>
        <w:t xml:space="preserve"> and made a part of </w:t>
      </w:r>
      <w:r w:rsidR="007A18A2" w:rsidRPr="0040260D">
        <w:rPr>
          <w:rFonts w:ascii="Arial" w:eastAsia="Arial" w:hAnsi="Arial" w:cs="Arial"/>
          <w:vanish/>
          <w:color w:val="000000"/>
          <w:sz w:val="20"/>
          <w:szCs w:val="20"/>
        </w:rPr>
        <w:t>such security instrument</w:t>
      </w:r>
      <w:r w:rsidR="00C07C8F" w:rsidRPr="0040260D">
        <w:rPr>
          <w:rFonts w:ascii="Arial" w:eastAsia="Arial" w:hAnsi="Arial" w:cs="Arial"/>
          <w:vanish/>
          <w:color w:val="000000"/>
          <w:sz w:val="20"/>
          <w:szCs w:val="20"/>
        </w:rPr>
        <w:t xml:space="preserve"> to</w:t>
      </w:r>
      <w:r w:rsidRPr="0040260D">
        <w:rPr>
          <w:rFonts w:ascii="Arial" w:eastAsia="Arial" w:hAnsi="Arial" w:cs="Arial"/>
          <w:vanish/>
          <w:color w:val="000000"/>
          <w:sz w:val="20"/>
          <w:szCs w:val="20"/>
        </w:rPr>
        <w:t xml:space="preserve"> be recorded in the official records of the county where the AHP-Assisted Unit is located</w:t>
      </w:r>
      <w:r w:rsidR="00C07C8F" w:rsidRPr="0040260D">
        <w:rPr>
          <w:rFonts w:ascii="Arial" w:eastAsia="Arial" w:hAnsi="Arial" w:cs="Arial"/>
          <w:vanish/>
          <w:color w:val="000000"/>
          <w:sz w:val="20"/>
          <w:szCs w:val="20"/>
        </w:rPr>
        <w:t xml:space="preserve"> and in the </w:t>
      </w:r>
      <w:r w:rsidR="00F30269" w:rsidRPr="0040260D">
        <w:rPr>
          <w:rFonts w:ascii="Arial" w:eastAsia="Arial" w:hAnsi="Arial" w:cs="Arial"/>
          <w:vanish/>
          <w:color w:val="000000"/>
          <w:sz w:val="20"/>
          <w:szCs w:val="20"/>
        </w:rPr>
        <w:t>Bureau of Indian Affairs Land Titles and Records Office.</w:t>
      </w:r>
    </w:p>
    <w:bookmarkEnd w:id="8"/>
    <w:p w14:paraId="4878551F" w14:textId="62B12594" w:rsidR="00053B4E" w:rsidRPr="0040260D" w:rsidRDefault="00053B4E"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No Offset</w:t>
      </w:r>
      <w:r w:rsidRPr="0040260D">
        <w:rPr>
          <w:rFonts w:ascii="Arial" w:eastAsia="Arial" w:hAnsi="Arial" w:cs="Arial"/>
          <w:bCs/>
          <w:vanish/>
          <w:color w:val="000000"/>
          <w:sz w:val="20"/>
          <w:szCs w:val="20"/>
        </w:rPr>
        <w:t xml:space="preserve">.  The Owner hereby waives any rights of offset it now has or may hereafter have against the Lender, its successors and assigns, and agrees to make the payments called for herein in accordance with the terms of this Note and Agreement. </w:t>
      </w:r>
    </w:p>
    <w:p w14:paraId="40FB95AE" w14:textId="4BCFB2DE" w:rsidR="007A0228" w:rsidRPr="0040260D" w:rsidRDefault="007A0228"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Cs/>
          <w:vanish/>
          <w:color w:val="000000"/>
          <w:spacing w:val="-2"/>
          <w:sz w:val="20"/>
          <w:szCs w:val="20"/>
        </w:rPr>
      </w:pPr>
      <w:r w:rsidRPr="0040260D">
        <w:rPr>
          <w:rFonts w:ascii="Arial" w:eastAsia="Arial" w:hAnsi="Arial" w:cs="Arial"/>
          <w:b/>
          <w:vanish/>
          <w:color w:val="000000"/>
          <w:sz w:val="20"/>
          <w:szCs w:val="20"/>
        </w:rPr>
        <w:t>Waiver</w:t>
      </w:r>
      <w:r w:rsidRPr="0040260D">
        <w:rPr>
          <w:rFonts w:ascii="Arial" w:eastAsia="Arial" w:hAnsi="Arial" w:cs="Arial"/>
          <w:bCs/>
          <w:vanish/>
          <w:color w:val="000000"/>
          <w:sz w:val="20"/>
          <w:szCs w:val="20"/>
        </w:rPr>
        <w:t xml:space="preserve">.  The Owner and any endorsers or guarantors of this Note and Agreement, for themselves, their heirs, legal representatives, successors and assigns, respectively, severally waive diligence, presentment, protest, and </w:t>
      </w:r>
      <w:r w:rsidRPr="0040260D">
        <w:rPr>
          <w:rFonts w:ascii="Arial" w:eastAsia="Arial" w:hAnsi="Arial" w:cs="Arial"/>
          <w:bCs/>
          <w:vanish/>
          <w:color w:val="000000"/>
          <w:sz w:val="20"/>
          <w:szCs w:val="20"/>
        </w:rPr>
        <w:lastRenderedPageBreak/>
        <w:t>demand, and notice of protest, dishonor and non-payment of this Note and Agreement, and expressly waive any rights to be released by reason of any extension of time or change in terms of payment, or change, alteration or release of any security given for the payments hereof, and expressly waive the right to plead any and all statutes of limitations as a defense to any demand on this Note and Agreement or agreement to pay the same, and jointly and severally agree to pay all costs of collection when incurred.</w:t>
      </w:r>
    </w:p>
    <w:p w14:paraId="1E2B9CE9" w14:textId="3BBCDD1C"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Joint and Several Obligations</w:t>
      </w:r>
      <w:r w:rsidRPr="0040260D">
        <w:rPr>
          <w:rFonts w:ascii="Arial" w:eastAsia="Arial" w:hAnsi="Arial" w:cs="Arial"/>
          <w:vanish/>
          <w:color w:val="000000"/>
          <w:sz w:val="20"/>
          <w:szCs w:val="20"/>
        </w:rPr>
        <w:t xml:space="preserve">. If more than one person is the Owner of the AHP-Assisted Unit, their obligations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joint and several, and references in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to Owner shall be deemed to refer to each of such persons.</w:t>
      </w:r>
    </w:p>
    <w:p w14:paraId="6EEF16D8" w14:textId="77777777"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Address for Notices</w:t>
      </w:r>
      <w:r w:rsidRPr="0040260D">
        <w:rPr>
          <w:rFonts w:ascii="Arial" w:eastAsia="Arial" w:hAnsi="Arial" w:cs="Arial"/>
          <w:vanish/>
          <w:color w:val="000000"/>
          <w:sz w:val="20"/>
          <w:szCs w:val="20"/>
        </w:rPr>
        <w:t xml:space="preserve">. Notices to the Bank under this Note and Agreement shall be sent to the following address </w:t>
      </w:r>
      <w:permStart w:id="1016468171" w:edGrp="everyone"/>
      <w:r w:rsidRPr="0040260D">
        <w:rPr>
          <w:rFonts w:ascii="Arial" w:eastAsia="Arial" w:hAnsi="Arial" w:cs="Arial"/>
          <w:vanish/>
          <w:color w:val="000000"/>
          <w:sz w:val="20"/>
          <w:szCs w:val="20"/>
        </w:rPr>
        <w:t>[_____________]</w:t>
      </w:r>
      <w:permEnd w:id="1016468171"/>
      <w:r w:rsidRPr="0040260D">
        <w:rPr>
          <w:rFonts w:ascii="Arial" w:eastAsia="Arial" w:hAnsi="Arial" w:cs="Arial"/>
          <w:vanish/>
          <w:color w:val="000000"/>
          <w:sz w:val="20"/>
          <w:szCs w:val="20"/>
        </w:rPr>
        <w:t>.</w:t>
      </w:r>
    </w:p>
    <w:p w14:paraId="32F2D196" w14:textId="5648354B"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Cs/>
          <w:vanish/>
          <w:color w:val="000000"/>
          <w:spacing w:val="-2"/>
          <w:sz w:val="20"/>
          <w:szCs w:val="20"/>
        </w:rPr>
      </w:pPr>
      <w:r w:rsidRPr="0040260D">
        <w:rPr>
          <w:rFonts w:ascii="Arial" w:eastAsia="Arial" w:hAnsi="Arial" w:cs="Arial"/>
          <w:b/>
          <w:vanish/>
          <w:color w:val="000000"/>
          <w:sz w:val="20"/>
          <w:szCs w:val="20"/>
        </w:rPr>
        <w:t>Governing Law</w:t>
      </w:r>
      <w:r w:rsidRPr="0040260D">
        <w:rPr>
          <w:rFonts w:ascii="Arial" w:eastAsia="Arial" w:hAnsi="Arial" w:cs="Arial"/>
          <w:bCs/>
          <w:vanish/>
          <w:color w:val="000000"/>
          <w:sz w:val="20"/>
          <w:szCs w:val="20"/>
        </w:rPr>
        <w:t xml:space="preserve">.  The provisions of this Note and Agreement shall be governed by the laws of the jurisdiction in which the real property described herein is located, and if there is no such applicable law then the laws of the state where the real property is located, except to the extent such law is contrary to or inconsistent with the laws, rules or regulations of the United States. </w:t>
      </w:r>
    </w:p>
    <w:p w14:paraId="5D619859" w14:textId="183A9096"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bookmarkStart w:id="9" w:name="_Hlk89344990"/>
      <w:r w:rsidRPr="0040260D">
        <w:rPr>
          <w:rFonts w:ascii="Arial" w:eastAsia="Arial" w:hAnsi="Arial" w:cs="Arial"/>
          <w:b/>
          <w:vanish/>
          <w:color w:val="000000"/>
          <w:sz w:val="20"/>
          <w:szCs w:val="20"/>
        </w:rPr>
        <w:t>Attorneys' Fees</w:t>
      </w:r>
      <w:r w:rsidRPr="0040260D">
        <w:rPr>
          <w:rFonts w:ascii="Arial" w:eastAsia="Arial" w:hAnsi="Arial" w:cs="Arial"/>
          <w:bCs/>
          <w:vanish/>
          <w:color w:val="000000"/>
          <w:sz w:val="20"/>
          <w:szCs w:val="20"/>
        </w:rPr>
        <w:t>.  If an action is instituted on this Note and Agreement, the Owner promises to pay, in addition to the costs and disbursements allowed by law, such sum as a court may adjudge reasonable as attorneys' fees in such action.</w:t>
      </w:r>
    </w:p>
    <w:bookmarkEnd w:id="9"/>
    <w:p w14:paraId="19C99785" w14:textId="78F084EE"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Modifications and Waivers</w:t>
      </w:r>
      <w:r w:rsidRPr="0040260D">
        <w:rPr>
          <w:rFonts w:ascii="Arial" w:eastAsia="Arial" w:hAnsi="Arial" w:cs="Arial"/>
          <w:bCs/>
          <w:vanish/>
          <w:color w:val="000000"/>
          <w:sz w:val="20"/>
          <w:szCs w:val="20"/>
        </w:rPr>
        <w:t>.  No provision of this Note and Agreement may be waived, modified, discharged or canceled orally, but only in writing and signed by the party against whom enforcement of any waiver, modification, discharge or cancellation is sought. In case any one or more of the provisions contained in this Note and Agreement shall for any reason be held to be invalid, illegal, or unenforceable in any respect, such invalidity, illegality or unenforceability shall not affect any other provisions hereof, and this Note and Agreement shall be construed as if such invalid, illegal or unenforceable provision(s) had never been included.</w:t>
      </w:r>
    </w:p>
    <w:p w14:paraId="39EA4295" w14:textId="6620F17B" w:rsidR="007A18A2" w:rsidRPr="0040260D" w:rsidRDefault="00E54D64"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 xml:space="preserve">Counterparts. </w:t>
      </w:r>
      <w:r w:rsidR="00D355CD" w:rsidRPr="0040260D">
        <w:rPr>
          <w:rFonts w:ascii="Arial" w:eastAsia="Arial" w:hAnsi="Arial" w:cs="Arial"/>
          <w:vanish/>
          <w:color w:val="000000"/>
          <w:sz w:val="20"/>
          <w:szCs w:val="20"/>
        </w:rPr>
        <w:t>This Note and Agreement</w:t>
      </w:r>
      <w:r w:rsidR="00B12ECF"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may be executed in any number of counterparts, each of which shall be deemed to be an original, and such counterparts shall constitute and be one and the same instrument.</w:t>
      </w:r>
    </w:p>
    <w:p w14:paraId="18DCFC43" w14:textId="77777777" w:rsidR="007A0228" w:rsidRPr="0040260D" w:rsidRDefault="007A0228" w:rsidP="007A0228">
      <w:pPr>
        <w:tabs>
          <w:tab w:val="left" w:pos="864"/>
        </w:tabs>
        <w:spacing w:before="198" w:line="230" w:lineRule="exact"/>
        <w:ind w:left="864" w:right="360"/>
        <w:jc w:val="both"/>
        <w:textAlignment w:val="baseline"/>
        <w:rPr>
          <w:rFonts w:ascii="Arial" w:eastAsia="Arial" w:hAnsi="Arial" w:cs="Arial"/>
          <w:b/>
          <w:vanish/>
          <w:color w:val="000000"/>
          <w:spacing w:val="-2"/>
          <w:sz w:val="20"/>
          <w:szCs w:val="20"/>
        </w:rPr>
      </w:pPr>
    </w:p>
    <w:p w14:paraId="5A2C7CCE" w14:textId="3B32AE38" w:rsidR="007A18A2" w:rsidRPr="0040260D" w:rsidRDefault="007A18A2" w:rsidP="007A18A2">
      <w:pPr>
        <w:tabs>
          <w:tab w:val="left" w:pos="576"/>
          <w:tab w:val="left" w:pos="792"/>
        </w:tabs>
        <w:spacing w:before="198" w:line="230" w:lineRule="exact"/>
        <w:ind w:left="792" w:right="360"/>
        <w:jc w:val="both"/>
        <w:textAlignment w:val="baseline"/>
        <w:rPr>
          <w:rFonts w:ascii="Arial" w:eastAsia="Arial" w:hAnsi="Arial" w:cs="Arial"/>
          <w:b/>
          <w:vanish/>
          <w:color w:val="000000"/>
          <w:sz w:val="20"/>
          <w:szCs w:val="20"/>
        </w:rPr>
      </w:pPr>
      <w:permStart w:id="821977081" w:edGrp="everyone"/>
      <w:r w:rsidRPr="0040260D">
        <w:rPr>
          <w:rFonts w:ascii="Arial" w:eastAsia="Arial" w:hAnsi="Arial" w:cs="Arial"/>
          <w:b/>
          <w:vanish/>
          <w:color w:val="000000"/>
          <w:sz w:val="20"/>
          <w:szCs w:val="20"/>
        </w:rPr>
        <w:t>Owner:  __________________________________</w:t>
      </w:r>
    </w:p>
    <w:permEnd w:id="821977081"/>
    <w:p w14:paraId="6B54F870" w14:textId="0EFE7638" w:rsidR="00354CF2" w:rsidRDefault="00354CF2">
      <w:pPr>
        <w:rPr>
          <w:vanish/>
          <w:color w:val="000000"/>
        </w:rPr>
      </w:pPr>
      <w:r>
        <w:rPr>
          <w:vanish/>
          <w:color w:val="000000"/>
        </w:rPr>
        <w:br w:type="page"/>
      </w:r>
    </w:p>
    <w:p w14:paraId="64637757" w14:textId="2CE23F79" w:rsidR="00663575" w:rsidRPr="0040260D" w:rsidRDefault="00663575">
      <w:pPr>
        <w:tabs>
          <w:tab w:val="right" w:pos="11160"/>
        </w:tabs>
        <w:spacing w:before="1" w:line="185" w:lineRule="exact"/>
        <w:ind w:left="288"/>
        <w:textAlignment w:val="baseline"/>
        <w:rPr>
          <w:rFonts w:ascii="Arial" w:eastAsia="Arial" w:hAnsi="Arial"/>
          <w:vanish/>
          <w:color w:val="000000"/>
          <w:sz w:val="16"/>
        </w:rPr>
      </w:pPr>
    </w:p>
    <w:tbl>
      <w:tblPr>
        <w:tblW w:w="0" w:type="auto"/>
        <w:tblLayout w:type="fixed"/>
        <w:tblCellMar>
          <w:left w:w="0" w:type="dxa"/>
          <w:right w:w="0" w:type="dxa"/>
        </w:tblCellMar>
        <w:tblLook w:val="0000" w:firstRow="0" w:lastRow="0" w:firstColumn="0" w:lastColumn="0" w:noHBand="0" w:noVBand="0"/>
      </w:tblPr>
      <w:tblGrid>
        <w:gridCol w:w="3513"/>
        <w:gridCol w:w="154"/>
        <w:gridCol w:w="373"/>
      </w:tblGrid>
      <w:tr w:rsidR="00663575" w:rsidRPr="00997AE5" w14:paraId="39E2EB79" w14:textId="77777777">
        <w:trPr>
          <w:trHeight w:hRule="exact" w:val="720"/>
          <w:hidden/>
        </w:trPr>
        <w:tc>
          <w:tcPr>
            <w:tcW w:w="3513" w:type="dxa"/>
          </w:tcPr>
          <w:p w14:paraId="5807B83B" w14:textId="77777777" w:rsidR="00663575" w:rsidRPr="0040260D" w:rsidRDefault="00E54D64">
            <w:pPr>
              <w:spacing w:after="23" w:line="346" w:lineRule="exact"/>
              <w:textAlignment w:val="baseline"/>
              <w:rPr>
                <w:rFonts w:ascii="Arial" w:eastAsia="Arial" w:hAnsi="Arial"/>
                <w:vanish/>
                <w:color w:val="000000"/>
                <w:sz w:val="20"/>
              </w:rPr>
            </w:pPr>
            <w:permStart w:id="68880403" w:edGrp="everyone"/>
            <w:r w:rsidRPr="0040260D">
              <w:rPr>
                <w:rFonts w:ascii="Arial" w:eastAsia="Arial" w:hAnsi="Arial"/>
                <w:vanish/>
                <w:color w:val="000000"/>
                <w:sz w:val="20"/>
              </w:rPr>
              <w:t xml:space="preserve">STATE OF </w:t>
            </w:r>
            <w:r w:rsidRPr="0040260D">
              <w:rPr>
                <w:rFonts w:ascii="Arial" w:eastAsia="Arial" w:hAnsi="Arial"/>
                <w:vanish/>
                <w:color w:val="000000"/>
                <w:sz w:val="20"/>
              </w:rPr>
              <w:br/>
              <w:t>COUNTY OF</w:t>
            </w:r>
          </w:p>
        </w:tc>
        <w:tc>
          <w:tcPr>
            <w:tcW w:w="154" w:type="dxa"/>
          </w:tcPr>
          <w:p w14:paraId="3B33A43F" w14:textId="77777777" w:rsidR="00663575" w:rsidRPr="0040260D" w:rsidRDefault="00E54D64">
            <w:pPr>
              <w:jc w:val="center"/>
              <w:textAlignment w:val="baseline"/>
              <w:rPr>
                <w:vanish/>
              </w:rPr>
            </w:pPr>
            <w:r w:rsidRPr="0040260D">
              <w:rPr>
                <w:noProof/>
                <w:vanish/>
              </w:rPr>
              <w:drawing>
                <wp:inline distT="0" distB="0" distL="0" distR="0" wp14:anchorId="477261DE" wp14:editId="0A214B88">
                  <wp:extent cx="97790" cy="457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4"/>
                          <a:stretch>
                            <a:fillRect/>
                          </a:stretch>
                        </pic:blipFill>
                        <pic:spPr>
                          <a:xfrm>
                            <a:off x="0" y="0"/>
                            <a:ext cx="97790" cy="457200"/>
                          </a:xfrm>
                          <a:prstGeom prst="rect">
                            <a:avLst/>
                          </a:prstGeom>
                        </pic:spPr>
                      </pic:pic>
                    </a:graphicData>
                  </a:graphic>
                </wp:inline>
              </w:drawing>
            </w:r>
          </w:p>
        </w:tc>
        <w:tc>
          <w:tcPr>
            <w:tcW w:w="373" w:type="dxa"/>
            <w:vAlign w:val="center"/>
          </w:tcPr>
          <w:p w14:paraId="4730E58B" w14:textId="77777777" w:rsidR="00663575" w:rsidRPr="0040260D" w:rsidRDefault="00E54D64">
            <w:pPr>
              <w:spacing w:before="233" w:after="253" w:line="229" w:lineRule="exact"/>
              <w:jc w:val="center"/>
              <w:textAlignment w:val="baseline"/>
              <w:rPr>
                <w:rFonts w:ascii="Arial" w:eastAsia="Arial" w:hAnsi="Arial"/>
                <w:vanish/>
                <w:color w:val="000000"/>
                <w:sz w:val="20"/>
              </w:rPr>
            </w:pPr>
            <w:r w:rsidRPr="0040260D">
              <w:rPr>
                <w:rFonts w:ascii="Arial" w:eastAsia="Arial" w:hAnsi="Arial"/>
                <w:vanish/>
                <w:color w:val="000000"/>
                <w:sz w:val="20"/>
              </w:rPr>
              <w:t>ss.</w:t>
            </w:r>
          </w:p>
        </w:tc>
      </w:tr>
    </w:tbl>
    <w:p w14:paraId="1B4050AC" w14:textId="189F38AA" w:rsidR="00663575" w:rsidRPr="0040260D" w:rsidRDefault="00663575">
      <w:pPr>
        <w:spacing w:before="212" w:line="184" w:lineRule="exact"/>
        <w:textAlignment w:val="baseline"/>
        <w:rPr>
          <w:rFonts w:ascii="Arial" w:eastAsia="Arial" w:hAnsi="Arial"/>
          <w:b/>
          <w:vanish/>
          <w:color w:val="000000"/>
          <w:sz w:val="20"/>
        </w:rPr>
      </w:pPr>
    </w:p>
    <w:p w14:paraId="2F4D9C9D" w14:textId="2EFA3E59" w:rsidR="007A0228" w:rsidRDefault="007A0228">
      <w:pPr>
        <w:spacing w:before="212" w:line="184" w:lineRule="exact"/>
        <w:textAlignment w:val="baseline"/>
        <w:rPr>
          <w:rFonts w:ascii="Arial" w:eastAsia="Arial" w:hAnsi="Arial"/>
          <w:b/>
          <w:vanish/>
          <w:color w:val="000000"/>
          <w:sz w:val="20"/>
        </w:rPr>
      </w:pPr>
      <w:r w:rsidRPr="0040260D">
        <w:rPr>
          <w:rFonts w:ascii="Arial" w:eastAsia="Arial" w:hAnsi="Arial"/>
          <w:b/>
          <w:vanish/>
          <w:color w:val="000000"/>
          <w:sz w:val="20"/>
        </w:rPr>
        <w:t>[INSERT APPROPRIATE NOTARY LANGUAGE FOR APPLICABLE STATE]</w:t>
      </w:r>
    </w:p>
    <w:permEnd w:id="68880403"/>
    <w:p w14:paraId="024C7B51" w14:textId="4B2394BD" w:rsidR="00354CF2" w:rsidRPr="0040260D" w:rsidRDefault="00354CF2">
      <w:pPr>
        <w:spacing w:before="212" w:line="184" w:lineRule="exact"/>
        <w:textAlignment w:val="baseline"/>
        <w:rPr>
          <w:rFonts w:ascii="Calibri" w:eastAsia="Calibri" w:hAnsi="Calibri"/>
          <w:vanish/>
          <w:color w:val="0000FF"/>
          <w:sz w:val="18"/>
        </w:rPr>
      </w:pPr>
    </w:p>
    <w:sectPr w:rsidR="00354CF2" w:rsidRPr="0040260D" w:rsidSect="0040260D">
      <w:footerReference w:type="default" r:id="rId15"/>
      <w:pgSz w:w="12240" w:h="15840"/>
      <w:pgMar w:top="1080" w:right="691" w:bottom="120" w:left="38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BEAF" w14:textId="77777777" w:rsidR="00D91CF7" w:rsidRDefault="00D91CF7">
      <w:r>
        <w:separator/>
      </w:r>
    </w:p>
  </w:endnote>
  <w:endnote w:type="continuationSeparator" w:id="0">
    <w:p w14:paraId="69D067C1" w14:textId="77777777" w:rsidR="00D91CF7" w:rsidRDefault="00D9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7ca7dee-e070-4fa2-afb7-5448"/>
  <w:p w14:paraId="6EC068C2" w14:textId="77777777" w:rsidR="00D91CF7" w:rsidRDefault="00D91CF7">
    <w:pPr>
      <w:pStyle w:val="DocID"/>
    </w:pPr>
    <w:r>
      <w:fldChar w:fldCharType="begin"/>
    </w:r>
    <w:r>
      <w:instrText xml:space="preserve">  DOCPROPERTY "CUS_DocIDChunk0" </w:instrText>
    </w:r>
    <w:r>
      <w:fldChar w:fldCharType="separate"/>
    </w:r>
    <w:r>
      <w:rPr>
        <w:noProof/>
      </w:rPr>
      <w:t>3128200.v1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81663b9-ee29-4e93-8284-aa72"/>
  <w:p w14:paraId="72966810" w14:textId="7617A5BF" w:rsidR="00D91CF7" w:rsidRDefault="00D91CF7">
    <w:pPr>
      <w:pStyle w:val="DocID"/>
    </w:pPr>
    <w:r w:rsidRPr="004F3711">
      <w:rPr>
        <w:noProof/>
        <w:sz w:val="16"/>
        <w:szCs w:val="16"/>
      </w:rPr>
      <mc:AlternateContent>
        <mc:Choice Requires="wps">
          <w:drawing>
            <wp:anchor distT="0" distB="0" distL="114300" distR="114300" simplePos="0" relativeHeight="251661183" behindDoc="0" locked="0" layoutInCell="0" allowOverlap="1" wp14:anchorId="38E2A30E" wp14:editId="03F53444">
              <wp:simplePos x="0" y="0"/>
              <wp:positionH relativeFrom="page">
                <wp:posOffset>0</wp:posOffset>
              </wp:positionH>
              <wp:positionV relativeFrom="page">
                <wp:posOffset>9594850</wp:posOffset>
              </wp:positionV>
              <wp:extent cx="7772400" cy="273050"/>
              <wp:effectExtent l="0" t="0" r="0" b="12700"/>
              <wp:wrapNone/>
              <wp:docPr id="2" name="MSIPCM82614091b11965bad124df3d" descr="{&quot;HashCode&quot;:-20423309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BA777" w14:textId="76F57F6C" w:rsidR="00D91CF7" w:rsidRPr="001449E8" w:rsidRDefault="001449E8" w:rsidP="001449E8">
                          <w:pPr>
                            <w:rPr>
                              <w:rFonts w:ascii="Calibri" w:hAnsi="Calibri" w:cs="Calibri"/>
                              <w:color w:val="FF0000"/>
                              <w:sz w:val="18"/>
                            </w:rPr>
                          </w:pPr>
                          <w:r w:rsidRPr="001449E8">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E2A30E" id="_x0000_t202" coordsize="21600,21600" o:spt="202" path="m,l,21600r21600,l21600,xe">
              <v:stroke joinstyle="miter"/>
              <v:path gradientshapeok="t" o:connecttype="rect"/>
            </v:shapetype>
            <v:shape id="MSIPCM82614091b11965bad124df3d" o:spid="_x0000_s1026" type="#_x0000_t202" alt="{&quot;HashCode&quot;:-2042330967,&quot;Height&quot;:792.0,&quot;Width&quot;:612.0,&quot;Placement&quot;:&quot;Footer&quot;,&quot;Index&quot;:&quot;Primary&quot;,&quot;Section&quot;:1,&quot;Top&quot;:0.0,&quot;Left&quot;:0.0}" style="position:absolute;margin-left:0;margin-top:755.5pt;width:612pt;height:21.5pt;z-index:2516611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57BA777" w14:textId="76F57F6C" w:rsidR="00D91CF7" w:rsidRPr="001449E8" w:rsidRDefault="001449E8" w:rsidP="001449E8">
                    <w:pPr>
                      <w:rPr>
                        <w:rFonts w:ascii="Calibri" w:hAnsi="Calibri" w:cs="Calibri"/>
                        <w:color w:val="FF0000"/>
                        <w:sz w:val="18"/>
                      </w:rPr>
                    </w:pPr>
                    <w:r w:rsidRPr="001449E8">
                      <w:rPr>
                        <w:rFonts w:ascii="Calibri" w:hAnsi="Calibri" w:cs="Calibri"/>
                        <w:color w:val="FF0000"/>
                        <w:sz w:val="18"/>
                      </w:rPr>
                      <w:t>FHLBank San Francisco | Personal</w:t>
                    </w:r>
                  </w:p>
                </w:txbxContent>
              </v:textbox>
              <w10:wrap anchorx="page" anchory="page"/>
            </v:shape>
          </w:pict>
        </mc:Fallback>
      </mc:AlternateContent>
    </w:r>
    <w:r w:rsidRPr="004F3711">
      <w:rPr>
        <w:sz w:val="16"/>
        <w:szCs w:val="16"/>
      </w:rPr>
      <w:t>Updated 1/22</w:t>
    </w:r>
    <w:r w:rsidDel="004F3711">
      <w:t xml:space="preserve"> </w:t>
    </w:r>
    <w:bookmarkEnd w:id="1"/>
    <w:r>
      <w:tab/>
    </w:r>
    <w:r>
      <w:tab/>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7b164ecf-1b7d-4128-bef0-a0a2"/>
  <w:p w14:paraId="0EC997B4" w14:textId="6C21E379" w:rsidR="00D91CF7" w:rsidRDefault="00D91CF7">
    <w:pPr>
      <w:pStyle w:val="DocID"/>
    </w:pPr>
    <w:r>
      <w:rPr>
        <w:noProof/>
      </w:rPr>
      <mc:AlternateContent>
        <mc:Choice Requires="wps">
          <w:drawing>
            <wp:anchor distT="0" distB="0" distL="114300" distR="114300" simplePos="0" relativeHeight="251661247" behindDoc="0" locked="0" layoutInCell="0" allowOverlap="1" wp14:anchorId="2B62C7A9" wp14:editId="135B1901">
              <wp:simplePos x="0" y="0"/>
              <wp:positionH relativeFrom="page">
                <wp:posOffset>0</wp:posOffset>
              </wp:positionH>
              <wp:positionV relativeFrom="page">
                <wp:posOffset>9594850</wp:posOffset>
              </wp:positionV>
              <wp:extent cx="7772400" cy="273050"/>
              <wp:effectExtent l="0" t="0" r="0" b="12700"/>
              <wp:wrapNone/>
              <wp:docPr id="4" name="MSIPCM36364620b5c37e7d21b19d32" descr="{&quot;HashCode&quot;:-204233096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634AA" w14:textId="5F39AF3E" w:rsidR="00D91CF7" w:rsidRPr="001449E8" w:rsidRDefault="001449E8" w:rsidP="001449E8">
                          <w:pPr>
                            <w:rPr>
                              <w:rFonts w:ascii="Calibri" w:hAnsi="Calibri" w:cs="Calibri"/>
                              <w:color w:val="FF0000"/>
                              <w:sz w:val="18"/>
                            </w:rPr>
                          </w:pPr>
                          <w:r w:rsidRPr="001449E8">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62C7A9" id="_x0000_t202" coordsize="21600,21600" o:spt="202" path="m,l,21600r21600,l21600,xe">
              <v:stroke joinstyle="miter"/>
              <v:path gradientshapeok="t" o:connecttype="rect"/>
            </v:shapetype>
            <v:shape id="MSIPCM36364620b5c37e7d21b19d32" o:spid="_x0000_s1027" type="#_x0000_t202" alt="{&quot;HashCode&quot;:-2042330967,&quot;Height&quot;:792.0,&quot;Width&quot;:612.0,&quot;Placement&quot;:&quot;Footer&quot;,&quot;Index&quot;:&quot;FirstPage&quot;,&quot;Section&quot;:1,&quot;Top&quot;:0.0,&quot;Left&quot;:0.0}" style="position:absolute;margin-left:0;margin-top:755.5pt;width:612pt;height:21.5pt;z-index:251661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17F634AA" w14:textId="5F39AF3E" w:rsidR="00D91CF7" w:rsidRPr="001449E8" w:rsidRDefault="001449E8" w:rsidP="001449E8">
                    <w:pPr>
                      <w:rPr>
                        <w:rFonts w:ascii="Calibri" w:hAnsi="Calibri" w:cs="Calibri"/>
                        <w:color w:val="FF0000"/>
                        <w:sz w:val="18"/>
                      </w:rPr>
                    </w:pPr>
                    <w:r w:rsidRPr="001449E8">
                      <w:rPr>
                        <w:rFonts w:ascii="Calibri" w:hAnsi="Calibri" w:cs="Calibri"/>
                        <w:color w:val="FF0000"/>
                        <w:sz w:val="18"/>
                      </w:rPr>
                      <w:t>FHLBank San Francisco | Personal</w:t>
                    </w:r>
                  </w:p>
                </w:txbxContent>
              </v:textbox>
              <w10:wrap anchorx="page" anchory="page"/>
            </v:shape>
          </w:pict>
        </mc:Fallback>
      </mc:AlternateContent>
    </w:r>
    <w:r>
      <w:fldChar w:fldCharType="begin"/>
    </w:r>
    <w:r>
      <w:instrText xml:space="preserve">  DOCPROPERTY "CUS_DocIDChunk0" </w:instrTex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8BE" w14:textId="6C1839E7" w:rsidR="00D91CF7" w:rsidRDefault="00D91CF7" w:rsidP="00961683">
    <w:pPr>
      <w:pStyle w:val="DocID"/>
      <w:ind w:right="-6930"/>
      <w:rPr>
        <w:b/>
        <w:bCs/>
      </w:rPr>
    </w:pPr>
    <w:r w:rsidRPr="0029139F">
      <w:rPr>
        <w:rFonts w:ascii="Arial" w:hAnsi="Arial" w:cs="Arial"/>
        <w:noProof/>
        <w:sz w:val="16"/>
        <w:szCs w:val="16"/>
      </w:rPr>
      <mc:AlternateContent>
        <mc:Choice Requires="wps">
          <w:drawing>
            <wp:anchor distT="0" distB="0" distL="114300" distR="114300" simplePos="0" relativeHeight="251661312" behindDoc="0" locked="0" layoutInCell="0" allowOverlap="1" wp14:anchorId="124A01C7" wp14:editId="3028B9B4">
              <wp:simplePos x="0" y="0"/>
              <wp:positionH relativeFrom="page">
                <wp:posOffset>0</wp:posOffset>
              </wp:positionH>
              <wp:positionV relativeFrom="page">
                <wp:posOffset>9594850</wp:posOffset>
              </wp:positionV>
              <wp:extent cx="7772400" cy="273050"/>
              <wp:effectExtent l="0" t="0" r="0" b="12700"/>
              <wp:wrapNone/>
              <wp:docPr id="7" name="MSIPCM73c447ffb4df3d22311c8190" descr="{&quot;HashCode&quot;:-204233096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19DD8" w14:textId="1FD98D86" w:rsidR="00D91CF7" w:rsidRPr="001449E8" w:rsidRDefault="001449E8" w:rsidP="001449E8">
                          <w:pPr>
                            <w:rPr>
                              <w:rFonts w:ascii="Calibri" w:hAnsi="Calibri" w:cs="Calibri"/>
                              <w:color w:val="FF0000"/>
                              <w:sz w:val="18"/>
                            </w:rPr>
                          </w:pPr>
                          <w:r w:rsidRPr="001449E8">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4A01C7" id="_x0000_t202" coordsize="21600,21600" o:spt="202" path="m,l,21600r21600,l21600,xe">
              <v:stroke joinstyle="miter"/>
              <v:path gradientshapeok="t" o:connecttype="rect"/>
            </v:shapetype>
            <v:shape id="MSIPCM73c447ffb4df3d22311c8190" o:spid="_x0000_s1028" type="#_x0000_t202" alt="{&quot;HashCode&quot;:-2042330967,&quot;Height&quot;:792.0,&quot;Width&quot;:612.0,&quot;Placement&quot;:&quot;Footer&quot;,&quot;Index&quot;:&quot;Primary&quot;,&quot;Section&quot;:2,&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08E19DD8" w14:textId="1FD98D86" w:rsidR="00D91CF7" w:rsidRPr="001449E8" w:rsidRDefault="001449E8" w:rsidP="001449E8">
                    <w:pPr>
                      <w:rPr>
                        <w:rFonts w:ascii="Calibri" w:hAnsi="Calibri" w:cs="Calibri"/>
                        <w:color w:val="FF0000"/>
                        <w:sz w:val="18"/>
                      </w:rPr>
                    </w:pPr>
                    <w:r w:rsidRPr="001449E8">
                      <w:rPr>
                        <w:rFonts w:ascii="Calibri" w:hAnsi="Calibri" w:cs="Calibri"/>
                        <w:color w:val="FF0000"/>
                        <w:sz w:val="18"/>
                      </w:rPr>
                      <w:t>FHLBank San Francisco | Personal</w:t>
                    </w:r>
                  </w:p>
                </w:txbxContent>
              </v:textbox>
              <w10:wrap anchorx="page" anchory="page"/>
            </v:shape>
          </w:pict>
        </mc:Fallback>
      </mc:AlternateContent>
    </w:r>
    <w:r w:rsidRPr="0029139F">
      <w:rPr>
        <w:rFonts w:ascii="Arial" w:hAnsi="Arial" w:cs="Arial"/>
        <w:sz w:val="16"/>
        <w:szCs w:val="16"/>
      </w:rPr>
      <w:t>Updated</w:t>
    </w:r>
    <w:r w:rsidR="00F453D6">
      <w:rPr>
        <w:rFonts w:ascii="Arial" w:hAnsi="Arial" w:cs="Arial"/>
        <w:sz w:val="16"/>
        <w:szCs w:val="16"/>
      </w:rPr>
      <w:t xml:space="preserve"> 1/23</w:t>
    </w:r>
    <w:r>
      <w:tab/>
    </w:r>
    <w:r>
      <w:tab/>
    </w:r>
    <w:r>
      <w:tab/>
    </w:r>
    <w:r>
      <w:tab/>
    </w:r>
    <w:r>
      <w:tab/>
    </w:r>
    <w:r>
      <w:tab/>
    </w:r>
    <w:r>
      <w:tab/>
    </w:r>
    <w:r>
      <w:tab/>
    </w:r>
    <w:r>
      <w:tab/>
    </w:r>
    <w:r>
      <w:tab/>
    </w:r>
    <w:r>
      <w:tab/>
    </w:r>
    <w:r>
      <w:tab/>
    </w:r>
    <w:r>
      <w:tab/>
    </w:r>
    <w:r w:rsidRPr="0029139F">
      <w:rPr>
        <w:rFonts w:ascii="Arial" w:hAnsi="Arial" w:cs="Arial"/>
      </w:rPr>
      <w:t xml:space="preserve">Page </w:t>
    </w:r>
    <w:r w:rsidRPr="0029139F">
      <w:rPr>
        <w:rFonts w:ascii="Arial" w:hAnsi="Arial" w:cs="Arial"/>
      </w:rPr>
      <w:fldChar w:fldCharType="begin"/>
    </w:r>
    <w:r w:rsidRPr="0029139F">
      <w:rPr>
        <w:rFonts w:ascii="Arial" w:hAnsi="Arial" w:cs="Arial"/>
      </w:rPr>
      <w:instrText xml:space="preserve"> PAGE  \* Arabic  \* MERGEFORMAT </w:instrText>
    </w:r>
    <w:r w:rsidRPr="0029139F">
      <w:rPr>
        <w:rFonts w:ascii="Arial" w:hAnsi="Arial" w:cs="Arial"/>
      </w:rPr>
      <w:fldChar w:fldCharType="separate"/>
    </w:r>
    <w:r w:rsidRPr="0029139F">
      <w:rPr>
        <w:rFonts w:ascii="Arial" w:hAnsi="Arial" w:cs="Arial"/>
        <w:noProof/>
      </w:rPr>
      <w:t>1</w:t>
    </w:r>
    <w:r w:rsidRPr="0029139F">
      <w:rPr>
        <w:rFonts w:ascii="Arial" w:hAnsi="Arial" w:cs="Arial"/>
      </w:rPr>
      <w:fldChar w:fldCharType="end"/>
    </w:r>
    <w:r w:rsidRPr="0029139F">
      <w:rPr>
        <w:rFonts w:ascii="Arial" w:hAnsi="Arial" w:cs="Arial"/>
      </w:rPr>
      <w:t xml:space="preserve"> of 6</w:t>
    </w:r>
  </w:p>
  <w:p w14:paraId="51E72DA9" w14:textId="64E0A3EC" w:rsidR="00D91CF7" w:rsidRPr="0040260D" w:rsidRDefault="00D91CF7" w:rsidP="0040260D">
    <w:pP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3482" w14:textId="77777777" w:rsidR="00D91CF7" w:rsidRDefault="00D91CF7"/>
  </w:footnote>
  <w:footnote w:type="continuationSeparator" w:id="0">
    <w:p w14:paraId="7EDD2892" w14:textId="77777777" w:rsidR="00D91CF7" w:rsidRDefault="00D9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9BBE" w14:textId="77777777" w:rsidR="00BE0DAA" w:rsidRDefault="00BE0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C746" w14:textId="77777777" w:rsidR="00BE0DAA" w:rsidRDefault="00BE0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F204" w14:textId="77777777" w:rsidR="00BE0DAA" w:rsidRDefault="00BE0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0E1"/>
    <w:multiLevelType w:val="hybridMultilevel"/>
    <w:tmpl w:val="204418A0"/>
    <w:lvl w:ilvl="0" w:tplc="0310ED80">
      <w:start w:val="1"/>
      <w:numFmt w:val="lowerLetter"/>
      <w:lvlText w:val="(%1)"/>
      <w:lvlJc w:val="left"/>
      <w:pPr>
        <w:ind w:left="1509" w:hanging="645"/>
      </w:pPr>
      <w:rPr>
        <w:rFonts w:hint="default"/>
        <w:b w:val="0"/>
        <w:b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B5853A1"/>
    <w:multiLevelType w:val="multilevel"/>
    <w:tmpl w:val="3796D5DE"/>
    <w:lvl w:ilvl="0">
      <w:start w:val="1"/>
      <w:numFmt w:val="decimal"/>
      <w:lvlText w:val="%1."/>
      <w:lvlJc w:val="left"/>
      <w:pPr>
        <w:tabs>
          <w:tab w:val="left" w:pos="576"/>
        </w:tabs>
      </w:pPr>
      <w:rPr>
        <w:rFonts w:ascii="Arial" w:eastAsia="Arial" w:hAnsi="Arial"/>
        <w:b w:val="0"/>
        <w:bCs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C0169"/>
    <w:multiLevelType w:val="hybridMultilevel"/>
    <w:tmpl w:val="27263726"/>
    <w:lvl w:ilvl="0" w:tplc="FD9CFC08">
      <w:start w:val="1"/>
      <w:numFmt w:val="lowerLetter"/>
      <w:lvlText w:val="(%1)"/>
      <w:lvlJc w:val="left"/>
      <w:pPr>
        <w:ind w:left="1545" w:hanging="645"/>
      </w:pPr>
      <w:rPr>
        <w:rFonts w:ascii="Arial"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42D6E"/>
    <w:multiLevelType w:val="hybridMultilevel"/>
    <w:tmpl w:val="77821BCE"/>
    <w:lvl w:ilvl="0" w:tplc="58620B68">
      <w:start w:val="1"/>
      <w:numFmt w:val="decimal"/>
      <w:lvlText w:val="%1."/>
      <w:lvlJc w:val="left"/>
      <w:pPr>
        <w:ind w:left="1006" w:hanging="593"/>
      </w:pPr>
      <w:rPr>
        <w:rFonts w:ascii="Arial" w:eastAsia="Arial" w:hAnsi="Arial" w:cs="Arial" w:hint="default"/>
        <w:b w:val="0"/>
        <w:bCs w:val="0"/>
        <w:i w:val="0"/>
        <w:iCs w:val="0"/>
        <w:spacing w:val="-1"/>
        <w:w w:val="99"/>
        <w:sz w:val="20"/>
        <w:szCs w:val="20"/>
      </w:rPr>
    </w:lvl>
    <w:lvl w:ilvl="1" w:tplc="0B589256">
      <w:start w:val="1"/>
      <w:numFmt w:val="lowerLetter"/>
      <w:lvlText w:val="(%2)"/>
      <w:lvlJc w:val="left"/>
      <w:pPr>
        <w:ind w:left="1618" w:hanging="646"/>
      </w:pPr>
      <w:rPr>
        <w:rFonts w:hint="default"/>
        <w:spacing w:val="-1"/>
        <w:w w:val="99"/>
      </w:rPr>
    </w:lvl>
    <w:lvl w:ilvl="2" w:tplc="98E289B6">
      <w:start w:val="1"/>
      <w:numFmt w:val="lowerRoman"/>
      <w:lvlText w:val="(%3)"/>
      <w:lvlJc w:val="left"/>
      <w:pPr>
        <w:ind w:left="1620" w:hanging="322"/>
      </w:pPr>
      <w:rPr>
        <w:rFonts w:ascii="Arial" w:eastAsia="Arial" w:hAnsi="Arial" w:cs="Arial" w:hint="default"/>
        <w:b w:val="0"/>
        <w:bCs w:val="0"/>
        <w:i w:val="0"/>
        <w:iCs w:val="0"/>
        <w:spacing w:val="-1"/>
        <w:w w:val="99"/>
        <w:sz w:val="20"/>
        <w:szCs w:val="20"/>
      </w:rPr>
    </w:lvl>
    <w:lvl w:ilvl="3" w:tplc="EF6E09D6">
      <w:start w:val="1"/>
      <w:numFmt w:val="decimal"/>
      <w:lvlText w:val="(%4)"/>
      <w:lvlJc w:val="left"/>
      <w:pPr>
        <w:ind w:left="2621" w:hanging="360"/>
      </w:pPr>
      <w:rPr>
        <w:rFonts w:ascii="Arial" w:eastAsia="Arial" w:hAnsi="Arial" w:cs="Arial" w:hint="default"/>
        <w:b w:val="0"/>
        <w:bCs w:val="0"/>
        <w:i w:val="0"/>
        <w:iCs w:val="0"/>
        <w:color w:val="auto"/>
        <w:spacing w:val="-1"/>
        <w:w w:val="99"/>
        <w:sz w:val="20"/>
        <w:szCs w:val="20"/>
        <w:u w:val="none" w:color="0000FF"/>
      </w:rPr>
    </w:lvl>
    <w:lvl w:ilvl="4" w:tplc="F68CF818">
      <w:numFmt w:val="bullet"/>
      <w:lvlText w:val="•"/>
      <w:lvlJc w:val="left"/>
      <w:pPr>
        <w:ind w:left="3871" w:hanging="360"/>
      </w:pPr>
      <w:rPr>
        <w:rFonts w:hint="default"/>
      </w:rPr>
    </w:lvl>
    <w:lvl w:ilvl="5" w:tplc="699A91BC">
      <w:numFmt w:val="bullet"/>
      <w:lvlText w:val="•"/>
      <w:lvlJc w:val="left"/>
      <w:pPr>
        <w:ind w:left="5122" w:hanging="360"/>
      </w:pPr>
      <w:rPr>
        <w:rFonts w:hint="default"/>
      </w:rPr>
    </w:lvl>
    <w:lvl w:ilvl="6" w:tplc="42E483FE">
      <w:numFmt w:val="bullet"/>
      <w:lvlText w:val="•"/>
      <w:lvlJc w:val="left"/>
      <w:pPr>
        <w:ind w:left="6374" w:hanging="360"/>
      </w:pPr>
      <w:rPr>
        <w:rFonts w:hint="default"/>
      </w:rPr>
    </w:lvl>
    <w:lvl w:ilvl="7" w:tplc="1922982A">
      <w:numFmt w:val="bullet"/>
      <w:lvlText w:val="•"/>
      <w:lvlJc w:val="left"/>
      <w:pPr>
        <w:ind w:left="7625" w:hanging="360"/>
      </w:pPr>
      <w:rPr>
        <w:rFonts w:hint="default"/>
      </w:rPr>
    </w:lvl>
    <w:lvl w:ilvl="8" w:tplc="12A6B87A">
      <w:numFmt w:val="bullet"/>
      <w:lvlText w:val="•"/>
      <w:lvlJc w:val="left"/>
      <w:pPr>
        <w:ind w:left="8877" w:hanging="360"/>
      </w:pPr>
      <w:rPr>
        <w:rFonts w:hint="default"/>
      </w:rPr>
    </w:lvl>
  </w:abstractNum>
  <w:abstractNum w:abstractNumId="4" w15:restartNumberingAfterBreak="0">
    <w:nsid w:val="211F6A0F"/>
    <w:multiLevelType w:val="multilevel"/>
    <w:tmpl w:val="BC50CD2E"/>
    <w:lvl w:ilvl="0">
      <w:start w:val="1"/>
      <w:numFmt w:val="upperLetter"/>
      <w:lvlText w:val="%1."/>
      <w:lvlJc w:val="left"/>
      <w:pPr>
        <w:tabs>
          <w:tab w:val="left" w:pos="576"/>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27603"/>
    <w:multiLevelType w:val="multilevel"/>
    <w:tmpl w:val="10C0F568"/>
    <w:lvl w:ilvl="0">
      <w:start w:val="1"/>
      <w:numFmt w:val="decimal"/>
      <w:lvlText w:val="(%1)"/>
      <w:lvlJc w:val="left"/>
      <w:pPr>
        <w:tabs>
          <w:tab w:val="left" w:pos="288"/>
        </w:tabs>
      </w:pPr>
      <w:rPr>
        <w:rFonts w:ascii="Arial" w:eastAsia="Arial" w:hAnsi="Arial" w:cs="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E70C4"/>
    <w:multiLevelType w:val="hybridMultilevel"/>
    <w:tmpl w:val="2BE0AB14"/>
    <w:lvl w:ilvl="0" w:tplc="33409E16">
      <w:start w:val="1"/>
      <w:numFmt w:val="upp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7" w15:restartNumberingAfterBreak="0">
    <w:nsid w:val="32A804A3"/>
    <w:multiLevelType w:val="multilevel"/>
    <w:tmpl w:val="47480D82"/>
    <w:lvl w:ilvl="0">
      <w:start w:val="7"/>
      <w:numFmt w:val="decimal"/>
      <w:lvlText w:val="%1."/>
      <w:lvlJc w:val="left"/>
      <w:pPr>
        <w:tabs>
          <w:tab w:val="left" w:pos="576"/>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7905CE"/>
    <w:multiLevelType w:val="hybridMultilevel"/>
    <w:tmpl w:val="E0BE81C2"/>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57CC7BD9"/>
    <w:multiLevelType w:val="multilevel"/>
    <w:tmpl w:val="EFCE373E"/>
    <w:lvl w:ilvl="0">
      <w:start w:val="1"/>
      <w:numFmt w:val="decimal"/>
      <w:lvlText w:val="%1."/>
      <w:lvlJc w:val="left"/>
      <w:pPr>
        <w:tabs>
          <w:tab w:val="num" w:pos="576"/>
        </w:tabs>
        <w:ind w:left="576" w:hanging="576"/>
      </w:pPr>
      <w:rPr>
        <w:rFonts w:ascii="Arial" w:hAnsi="Arial" w:cs="Times New Roman"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cs="Times New Roman"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cs="Times New Roman"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cs="Times New Roman" w:hint="default"/>
        <w:sz w:val="20"/>
      </w:rPr>
    </w:lvl>
    <w:lvl w:ilvl="4">
      <w:start w:val="1"/>
      <w:numFmt w:val="lowerRoman"/>
      <w:lvlText w:val="(%5)"/>
      <w:lvlJc w:val="left"/>
      <w:pPr>
        <w:tabs>
          <w:tab w:val="num" w:pos="2880"/>
        </w:tabs>
        <w:ind w:left="2880" w:hanging="576"/>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787D250C"/>
    <w:multiLevelType w:val="multilevel"/>
    <w:tmpl w:val="11765FFC"/>
    <w:lvl w:ilvl="0">
      <w:start w:val="1"/>
      <w:numFmt w:val="lowerLetter"/>
      <w:lvlText w:val="(%1)"/>
      <w:lvlJc w:val="left"/>
      <w:pPr>
        <w:tabs>
          <w:tab w:val="left" w:pos="648"/>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ko2961FgRvAx1JGCnhBWVjGvBYSEmRcDbU3+cvVxwu9H1fwGkFNB5X3xsnreYPgvDXNty21knhOyKPYZkBPQWA==" w:salt="JZgY32repFxYf/mP2pTMyA=="/>
  <w:defaultTabStop w:val="720"/>
  <w:characterSpacingControl w:val="doNotCompress"/>
  <w:hdrShapeDefaults>
    <o:shapedefaults v:ext="edit" spidmax="4505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75"/>
    <w:rsid w:val="00021674"/>
    <w:rsid w:val="000276EF"/>
    <w:rsid w:val="0004036E"/>
    <w:rsid w:val="000438F0"/>
    <w:rsid w:val="00052428"/>
    <w:rsid w:val="00053B4E"/>
    <w:rsid w:val="0008096D"/>
    <w:rsid w:val="000A48CF"/>
    <w:rsid w:val="00131D90"/>
    <w:rsid w:val="001449E8"/>
    <w:rsid w:val="00166704"/>
    <w:rsid w:val="00195D1F"/>
    <w:rsid w:val="001D6F19"/>
    <w:rsid w:val="0025796C"/>
    <w:rsid w:val="00276912"/>
    <w:rsid w:val="0029139F"/>
    <w:rsid w:val="002A22E6"/>
    <w:rsid w:val="002D09FF"/>
    <w:rsid w:val="00317737"/>
    <w:rsid w:val="00326BFC"/>
    <w:rsid w:val="00344FEE"/>
    <w:rsid w:val="00354CF2"/>
    <w:rsid w:val="00391572"/>
    <w:rsid w:val="00394F25"/>
    <w:rsid w:val="003A57CE"/>
    <w:rsid w:val="003D0013"/>
    <w:rsid w:val="0040260D"/>
    <w:rsid w:val="00424CC2"/>
    <w:rsid w:val="004435D5"/>
    <w:rsid w:val="00456716"/>
    <w:rsid w:val="004679E0"/>
    <w:rsid w:val="00476C38"/>
    <w:rsid w:val="004E2DE1"/>
    <w:rsid w:val="004E4B75"/>
    <w:rsid w:val="004F3711"/>
    <w:rsid w:val="00523B22"/>
    <w:rsid w:val="005248A8"/>
    <w:rsid w:val="00544DE9"/>
    <w:rsid w:val="005469CC"/>
    <w:rsid w:val="00547CC5"/>
    <w:rsid w:val="00574144"/>
    <w:rsid w:val="00597B98"/>
    <w:rsid w:val="005C3A48"/>
    <w:rsid w:val="005C7AED"/>
    <w:rsid w:val="006146E2"/>
    <w:rsid w:val="00624CEC"/>
    <w:rsid w:val="00625379"/>
    <w:rsid w:val="00660B8B"/>
    <w:rsid w:val="00663575"/>
    <w:rsid w:val="006D19EC"/>
    <w:rsid w:val="007064D1"/>
    <w:rsid w:val="00734FE5"/>
    <w:rsid w:val="00752C85"/>
    <w:rsid w:val="007A0228"/>
    <w:rsid w:val="007A18A2"/>
    <w:rsid w:val="007A3AD4"/>
    <w:rsid w:val="007B2EF4"/>
    <w:rsid w:val="007B6CED"/>
    <w:rsid w:val="007D0A6F"/>
    <w:rsid w:val="007E3A0F"/>
    <w:rsid w:val="0082257C"/>
    <w:rsid w:val="0086404B"/>
    <w:rsid w:val="00872858"/>
    <w:rsid w:val="00895113"/>
    <w:rsid w:val="008A18E3"/>
    <w:rsid w:val="008C0CAD"/>
    <w:rsid w:val="008E1212"/>
    <w:rsid w:val="0090143A"/>
    <w:rsid w:val="00924151"/>
    <w:rsid w:val="009351A0"/>
    <w:rsid w:val="00936AD6"/>
    <w:rsid w:val="00944876"/>
    <w:rsid w:val="00954389"/>
    <w:rsid w:val="00961683"/>
    <w:rsid w:val="009825F4"/>
    <w:rsid w:val="00997AE5"/>
    <w:rsid w:val="009D6540"/>
    <w:rsid w:val="009E0BF0"/>
    <w:rsid w:val="009F24B1"/>
    <w:rsid w:val="009F7DB4"/>
    <w:rsid w:val="00A56D3B"/>
    <w:rsid w:val="00A95DC2"/>
    <w:rsid w:val="00AA1495"/>
    <w:rsid w:val="00AC3890"/>
    <w:rsid w:val="00AC651C"/>
    <w:rsid w:val="00AD64BB"/>
    <w:rsid w:val="00AF5CE6"/>
    <w:rsid w:val="00AF7D7D"/>
    <w:rsid w:val="00B01128"/>
    <w:rsid w:val="00B12ECF"/>
    <w:rsid w:val="00B54442"/>
    <w:rsid w:val="00BC19F2"/>
    <w:rsid w:val="00BD2D7D"/>
    <w:rsid w:val="00BE0DAA"/>
    <w:rsid w:val="00BF48BF"/>
    <w:rsid w:val="00C00318"/>
    <w:rsid w:val="00C014A5"/>
    <w:rsid w:val="00C07C8F"/>
    <w:rsid w:val="00C22939"/>
    <w:rsid w:val="00C365AD"/>
    <w:rsid w:val="00C4061D"/>
    <w:rsid w:val="00C53CE9"/>
    <w:rsid w:val="00CA1051"/>
    <w:rsid w:val="00CA1FDB"/>
    <w:rsid w:val="00D15EED"/>
    <w:rsid w:val="00D3191E"/>
    <w:rsid w:val="00D355CD"/>
    <w:rsid w:val="00D41B9D"/>
    <w:rsid w:val="00D45DE8"/>
    <w:rsid w:val="00D551B8"/>
    <w:rsid w:val="00D625B3"/>
    <w:rsid w:val="00D91CF7"/>
    <w:rsid w:val="00D9598E"/>
    <w:rsid w:val="00D95EC5"/>
    <w:rsid w:val="00DF287C"/>
    <w:rsid w:val="00E07CD2"/>
    <w:rsid w:val="00E228FD"/>
    <w:rsid w:val="00E23F56"/>
    <w:rsid w:val="00E24584"/>
    <w:rsid w:val="00E54D64"/>
    <w:rsid w:val="00E74B30"/>
    <w:rsid w:val="00EB7D47"/>
    <w:rsid w:val="00EE4DE6"/>
    <w:rsid w:val="00F10287"/>
    <w:rsid w:val="00F30269"/>
    <w:rsid w:val="00F421F5"/>
    <w:rsid w:val="00F453D6"/>
    <w:rsid w:val="00F6068B"/>
    <w:rsid w:val="00F63828"/>
    <w:rsid w:val="00F87E80"/>
    <w:rsid w:val="00FD18D6"/>
    <w:rsid w:val="00FD4EEE"/>
    <w:rsid w:val="00FE3A1B"/>
    <w:rsid w:val="00FE7F38"/>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3BEB1F"/>
  <w15:docId w15:val="{4566C0DC-35F1-43B6-A884-AC20308C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4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ocID">
    <w:name w:val="DocID"/>
    <w:basedOn w:val="Footer"/>
    <w:next w:val="Footer"/>
    <w:link w:val="DocIDChar"/>
    <w:rsid w:val="00E54D64"/>
    <w:pPr>
      <w:tabs>
        <w:tab w:val="clear" w:pos="4680"/>
        <w:tab w:val="clear" w:pos="9360"/>
      </w:tabs>
      <w:spacing w:before="240"/>
      <w:textAlignment w:val="baseline"/>
    </w:pPr>
    <w:rPr>
      <w:sz w:val="18"/>
      <w:szCs w:val="20"/>
    </w:rPr>
  </w:style>
  <w:style w:type="character" w:customStyle="1" w:styleId="DocIDChar">
    <w:name w:val="DocID Char"/>
    <w:basedOn w:val="DefaultParagraphFont"/>
    <w:link w:val="DocID"/>
    <w:rsid w:val="00E54D64"/>
    <w:rPr>
      <w:rFonts w:eastAsia="Times New Roman"/>
      <w:sz w:val="18"/>
      <w:szCs w:val="20"/>
      <w:lang w:val="en-US" w:eastAsia="en-US"/>
    </w:rPr>
  </w:style>
  <w:style w:type="paragraph" w:styleId="Footer">
    <w:name w:val="footer"/>
    <w:basedOn w:val="Normal"/>
    <w:link w:val="FooterChar"/>
    <w:uiPriority w:val="99"/>
    <w:unhideWhenUsed/>
    <w:rsid w:val="00E54D64"/>
    <w:pPr>
      <w:tabs>
        <w:tab w:val="center" w:pos="4680"/>
        <w:tab w:val="right" w:pos="9360"/>
      </w:tabs>
    </w:pPr>
  </w:style>
  <w:style w:type="character" w:customStyle="1" w:styleId="FooterChar">
    <w:name w:val="Footer Char"/>
    <w:basedOn w:val="DefaultParagraphFont"/>
    <w:link w:val="Footer"/>
    <w:uiPriority w:val="99"/>
    <w:rsid w:val="00E54D64"/>
  </w:style>
  <w:style w:type="paragraph" w:styleId="Header">
    <w:name w:val="header"/>
    <w:basedOn w:val="Normal"/>
    <w:link w:val="HeaderChar"/>
    <w:uiPriority w:val="99"/>
    <w:unhideWhenUsed/>
    <w:rsid w:val="00E54D64"/>
    <w:pPr>
      <w:tabs>
        <w:tab w:val="center" w:pos="4680"/>
        <w:tab w:val="right" w:pos="9360"/>
      </w:tabs>
    </w:pPr>
  </w:style>
  <w:style w:type="character" w:customStyle="1" w:styleId="HeaderChar">
    <w:name w:val="Header Char"/>
    <w:basedOn w:val="DefaultParagraphFont"/>
    <w:link w:val="Header"/>
    <w:uiPriority w:val="99"/>
    <w:rsid w:val="00E54D64"/>
  </w:style>
  <w:style w:type="paragraph" w:styleId="ListParagraph">
    <w:name w:val="List Paragraph"/>
    <w:basedOn w:val="Normal"/>
    <w:uiPriority w:val="1"/>
    <w:qFormat/>
    <w:rsid w:val="006D19EC"/>
    <w:pPr>
      <w:ind w:left="720"/>
      <w:contextualSpacing/>
    </w:pPr>
  </w:style>
  <w:style w:type="paragraph" w:styleId="NoSpacing">
    <w:name w:val="No Spacing"/>
    <w:link w:val="NoSpacingChar"/>
    <w:uiPriority w:val="1"/>
    <w:qFormat/>
    <w:rsid w:val="0025796C"/>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5796C"/>
    <w:rPr>
      <w:rFonts w:asciiTheme="minorHAnsi" w:eastAsiaTheme="minorEastAsia" w:hAnsiTheme="minorHAnsi" w:cstheme="minorBidi"/>
    </w:rPr>
  </w:style>
  <w:style w:type="paragraph" w:styleId="BodyText">
    <w:name w:val="Body Text"/>
    <w:basedOn w:val="Normal"/>
    <w:link w:val="BodyTextChar"/>
    <w:uiPriority w:val="1"/>
    <w:qFormat/>
    <w:rsid w:val="0057414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74144"/>
    <w:rPr>
      <w:rFonts w:ascii="Arial" w:eastAsia="Arial" w:hAnsi="Arial" w:cs="Arial"/>
      <w:sz w:val="20"/>
      <w:szCs w:val="20"/>
    </w:rPr>
  </w:style>
  <w:style w:type="character" w:styleId="CommentReference">
    <w:name w:val="annotation reference"/>
    <w:basedOn w:val="DefaultParagraphFont"/>
    <w:uiPriority w:val="99"/>
    <w:semiHidden/>
    <w:unhideWhenUsed/>
    <w:rsid w:val="00F6068B"/>
    <w:rPr>
      <w:sz w:val="16"/>
      <w:szCs w:val="16"/>
    </w:rPr>
  </w:style>
  <w:style w:type="paragraph" w:styleId="CommentText">
    <w:name w:val="annotation text"/>
    <w:basedOn w:val="Normal"/>
    <w:link w:val="CommentTextChar"/>
    <w:uiPriority w:val="99"/>
    <w:semiHidden/>
    <w:unhideWhenUsed/>
    <w:rsid w:val="00F6068B"/>
    <w:rPr>
      <w:sz w:val="20"/>
      <w:szCs w:val="20"/>
    </w:rPr>
  </w:style>
  <w:style w:type="character" w:customStyle="1" w:styleId="CommentTextChar">
    <w:name w:val="Comment Text Char"/>
    <w:basedOn w:val="DefaultParagraphFont"/>
    <w:link w:val="CommentText"/>
    <w:uiPriority w:val="99"/>
    <w:semiHidden/>
    <w:rsid w:val="00F606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6068B"/>
    <w:rPr>
      <w:b/>
      <w:bCs/>
    </w:rPr>
  </w:style>
  <w:style w:type="character" w:customStyle="1" w:styleId="CommentSubjectChar">
    <w:name w:val="Comment Subject Char"/>
    <w:basedOn w:val="CommentTextChar"/>
    <w:link w:val="CommentSubject"/>
    <w:uiPriority w:val="99"/>
    <w:semiHidden/>
    <w:rsid w:val="00F6068B"/>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9832">
      <w:bodyDiv w:val="1"/>
      <w:marLeft w:val="0"/>
      <w:marRight w:val="0"/>
      <w:marTop w:val="0"/>
      <w:marBottom w:val="0"/>
      <w:divBdr>
        <w:top w:val="none" w:sz="0" w:space="0" w:color="auto"/>
        <w:left w:val="none" w:sz="0" w:space="0" w:color="auto"/>
        <w:bottom w:val="none" w:sz="0" w:space="0" w:color="auto"/>
        <w:right w:val="none" w:sz="0" w:space="0" w:color="auto"/>
      </w:divBdr>
      <w:divsChild>
        <w:div w:id="2141268660">
          <w:marLeft w:val="0"/>
          <w:marRight w:val="0"/>
          <w:marTop w:val="0"/>
          <w:marBottom w:val="0"/>
          <w:divBdr>
            <w:top w:val="none" w:sz="0" w:space="0" w:color="auto"/>
            <w:left w:val="none" w:sz="0" w:space="0" w:color="auto"/>
            <w:bottom w:val="none" w:sz="0" w:space="0" w:color="auto"/>
            <w:right w:val="none" w:sz="0" w:space="0" w:color="auto"/>
          </w:divBdr>
        </w:div>
        <w:div w:id="1566448284">
          <w:marLeft w:val="0"/>
          <w:marRight w:val="0"/>
          <w:marTop w:val="0"/>
          <w:marBottom w:val="0"/>
          <w:divBdr>
            <w:top w:val="none" w:sz="0" w:space="0" w:color="auto"/>
            <w:left w:val="none" w:sz="0" w:space="0" w:color="auto"/>
            <w:bottom w:val="none" w:sz="0" w:space="0" w:color="auto"/>
            <w:right w:val="none" w:sz="0" w:space="0" w:color="auto"/>
          </w:divBdr>
        </w:div>
        <w:div w:id="1496530414">
          <w:marLeft w:val="0"/>
          <w:marRight w:val="0"/>
          <w:marTop w:val="0"/>
          <w:marBottom w:val="0"/>
          <w:divBdr>
            <w:top w:val="none" w:sz="0" w:space="0" w:color="auto"/>
            <w:left w:val="none" w:sz="0" w:space="0" w:color="auto"/>
            <w:bottom w:val="none" w:sz="0" w:space="0" w:color="auto"/>
            <w:right w:val="none" w:sz="0" w:space="0" w:color="auto"/>
          </w:divBdr>
        </w:div>
        <w:div w:id="2099712911">
          <w:marLeft w:val="0"/>
          <w:marRight w:val="0"/>
          <w:marTop w:val="0"/>
          <w:marBottom w:val="0"/>
          <w:divBdr>
            <w:top w:val="none" w:sz="0" w:space="0" w:color="auto"/>
            <w:left w:val="none" w:sz="0" w:space="0" w:color="auto"/>
            <w:bottom w:val="none" w:sz="0" w:space="0" w:color="auto"/>
            <w:right w:val="none" w:sz="0" w:space="0" w:color="auto"/>
          </w:divBdr>
        </w:div>
        <w:div w:id="1938630122">
          <w:marLeft w:val="0"/>
          <w:marRight w:val="0"/>
          <w:marTop w:val="0"/>
          <w:marBottom w:val="0"/>
          <w:divBdr>
            <w:top w:val="none" w:sz="0" w:space="0" w:color="auto"/>
            <w:left w:val="none" w:sz="0" w:space="0" w:color="auto"/>
            <w:bottom w:val="none" w:sz="0" w:space="0" w:color="auto"/>
            <w:right w:val="none" w:sz="0" w:space="0" w:color="auto"/>
          </w:divBdr>
        </w:div>
        <w:div w:id="245960298">
          <w:marLeft w:val="0"/>
          <w:marRight w:val="0"/>
          <w:marTop w:val="0"/>
          <w:marBottom w:val="0"/>
          <w:divBdr>
            <w:top w:val="none" w:sz="0" w:space="0" w:color="auto"/>
            <w:left w:val="none" w:sz="0" w:space="0" w:color="auto"/>
            <w:bottom w:val="none" w:sz="0" w:space="0" w:color="auto"/>
            <w:right w:val="none" w:sz="0" w:space="0" w:color="auto"/>
          </w:divBdr>
        </w:div>
        <w:div w:id="1949854866">
          <w:marLeft w:val="0"/>
          <w:marRight w:val="0"/>
          <w:marTop w:val="0"/>
          <w:marBottom w:val="0"/>
          <w:divBdr>
            <w:top w:val="none" w:sz="0" w:space="0" w:color="auto"/>
            <w:left w:val="none" w:sz="0" w:space="0" w:color="auto"/>
            <w:bottom w:val="none" w:sz="0" w:space="0" w:color="auto"/>
            <w:right w:val="none" w:sz="0" w:space="0" w:color="auto"/>
          </w:divBdr>
        </w:div>
        <w:div w:id="1411394101">
          <w:marLeft w:val="0"/>
          <w:marRight w:val="0"/>
          <w:marTop w:val="0"/>
          <w:marBottom w:val="0"/>
          <w:divBdr>
            <w:top w:val="none" w:sz="0" w:space="0" w:color="auto"/>
            <w:left w:val="none" w:sz="0" w:space="0" w:color="auto"/>
            <w:bottom w:val="none" w:sz="0" w:space="0" w:color="auto"/>
            <w:right w:val="none" w:sz="0" w:space="0" w:color="auto"/>
          </w:divBdr>
        </w:div>
        <w:div w:id="1176268975">
          <w:marLeft w:val="0"/>
          <w:marRight w:val="0"/>
          <w:marTop w:val="0"/>
          <w:marBottom w:val="0"/>
          <w:divBdr>
            <w:top w:val="none" w:sz="0" w:space="0" w:color="auto"/>
            <w:left w:val="none" w:sz="0" w:space="0" w:color="auto"/>
            <w:bottom w:val="none" w:sz="0" w:space="0" w:color="auto"/>
            <w:right w:val="none" w:sz="0" w:space="0" w:color="auto"/>
          </w:divBdr>
        </w:div>
        <w:div w:id="58791897">
          <w:marLeft w:val="0"/>
          <w:marRight w:val="0"/>
          <w:marTop w:val="0"/>
          <w:marBottom w:val="0"/>
          <w:divBdr>
            <w:top w:val="none" w:sz="0" w:space="0" w:color="auto"/>
            <w:left w:val="none" w:sz="0" w:space="0" w:color="auto"/>
            <w:bottom w:val="none" w:sz="0" w:space="0" w:color="auto"/>
            <w:right w:val="none" w:sz="0" w:space="0" w:color="auto"/>
          </w:divBdr>
        </w:div>
        <w:div w:id="1795563267">
          <w:marLeft w:val="0"/>
          <w:marRight w:val="0"/>
          <w:marTop w:val="0"/>
          <w:marBottom w:val="0"/>
          <w:divBdr>
            <w:top w:val="none" w:sz="0" w:space="0" w:color="auto"/>
            <w:left w:val="none" w:sz="0" w:space="0" w:color="auto"/>
            <w:bottom w:val="none" w:sz="0" w:space="0" w:color="auto"/>
            <w:right w:val="none" w:sz="0" w:space="0" w:color="auto"/>
          </w:divBdr>
        </w:div>
        <w:div w:id="1010134947">
          <w:marLeft w:val="0"/>
          <w:marRight w:val="0"/>
          <w:marTop w:val="0"/>
          <w:marBottom w:val="0"/>
          <w:divBdr>
            <w:top w:val="none" w:sz="0" w:space="0" w:color="auto"/>
            <w:left w:val="none" w:sz="0" w:space="0" w:color="auto"/>
            <w:bottom w:val="none" w:sz="0" w:space="0" w:color="auto"/>
            <w:right w:val="none" w:sz="0" w:space="0" w:color="auto"/>
          </w:divBdr>
        </w:div>
        <w:div w:id="1480994136">
          <w:marLeft w:val="0"/>
          <w:marRight w:val="0"/>
          <w:marTop w:val="0"/>
          <w:marBottom w:val="0"/>
          <w:divBdr>
            <w:top w:val="none" w:sz="0" w:space="0" w:color="auto"/>
            <w:left w:val="none" w:sz="0" w:space="0" w:color="auto"/>
            <w:bottom w:val="none" w:sz="0" w:space="0" w:color="auto"/>
            <w:right w:val="none" w:sz="0" w:space="0" w:color="auto"/>
          </w:divBdr>
        </w:div>
        <w:div w:id="557320752">
          <w:marLeft w:val="0"/>
          <w:marRight w:val="0"/>
          <w:marTop w:val="0"/>
          <w:marBottom w:val="0"/>
          <w:divBdr>
            <w:top w:val="none" w:sz="0" w:space="0" w:color="auto"/>
            <w:left w:val="none" w:sz="0" w:space="0" w:color="auto"/>
            <w:bottom w:val="none" w:sz="0" w:space="0" w:color="auto"/>
            <w:right w:val="none" w:sz="0" w:space="0" w:color="auto"/>
          </w:divBdr>
        </w:div>
        <w:div w:id="1310479934">
          <w:marLeft w:val="0"/>
          <w:marRight w:val="0"/>
          <w:marTop w:val="0"/>
          <w:marBottom w:val="0"/>
          <w:divBdr>
            <w:top w:val="none" w:sz="0" w:space="0" w:color="auto"/>
            <w:left w:val="none" w:sz="0" w:space="0" w:color="auto"/>
            <w:bottom w:val="none" w:sz="0" w:space="0" w:color="auto"/>
            <w:right w:val="none" w:sz="0" w:space="0" w:color="auto"/>
          </w:divBdr>
        </w:div>
        <w:div w:id="897712320">
          <w:marLeft w:val="0"/>
          <w:marRight w:val="0"/>
          <w:marTop w:val="0"/>
          <w:marBottom w:val="0"/>
          <w:divBdr>
            <w:top w:val="none" w:sz="0" w:space="0" w:color="auto"/>
            <w:left w:val="none" w:sz="0" w:space="0" w:color="auto"/>
            <w:bottom w:val="none" w:sz="0" w:space="0" w:color="auto"/>
            <w:right w:val="none" w:sz="0" w:space="0" w:color="auto"/>
          </w:divBdr>
        </w:div>
        <w:div w:id="1512989291">
          <w:marLeft w:val="0"/>
          <w:marRight w:val="0"/>
          <w:marTop w:val="0"/>
          <w:marBottom w:val="0"/>
          <w:divBdr>
            <w:top w:val="none" w:sz="0" w:space="0" w:color="auto"/>
            <w:left w:val="none" w:sz="0" w:space="0" w:color="auto"/>
            <w:bottom w:val="none" w:sz="0" w:space="0" w:color="auto"/>
            <w:right w:val="none" w:sz="0" w:space="0" w:color="auto"/>
          </w:divBdr>
        </w:div>
        <w:div w:id="949316022">
          <w:marLeft w:val="0"/>
          <w:marRight w:val="0"/>
          <w:marTop w:val="0"/>
          <w:marBottom w:val="0"/>
          <w:divBdr>
            <w:top w:val="none" w:sz="0" w:space="0" w:color="auto"/>
            <w:left w:val="none" w:sz="0" w:space="0" w:color="auto"/>
            <w:bottom w:val="none" w:sz="0" w:space="0" w:color="auto"/>
            <w:right w:val="none" w:sz="0" w:space="0" w:color="auto"/>
          </w:divBdr>
        </w:div>
        <w:div w:id="100153988">
          <w:marLeft w:val="0"/>
          <w:marRight w:val="0"/>
          <w:marTop w:val="0"/>
          <w:marBottom w:val="0"/>
          <w:divBdr>
            <w:top w:val="none" w:sz="0" w:space="0" w:color="auto"/>
            <w:left w:val="none" w:sz="0" w:space="0" w:color="auto"/>
            <w:bottom w:val="none" w:sz="0" w:space="0" w:color="auto"/>
            <w:right w:val="none" w:sz="0" w:space="0" w:color="auto"/>
          </w:divBdr>
        </w:div>
        <w:div w:id="2125266985">
          <w:marLeft w:val="0"/>
          <w:marRight w:val="0"/>
          <w:marTop w:val="0"/>
          <w:marBottom w:val="0"/>
          <w:divBdr>
            <w:top w:val="none" w:sz="0" w:space="0" w:color="auto"/>
            <w:left w:val="none" w:sz="0" w:space="0" w:color="auto"/>
            <w:bottom w:val="none" w:sz="0" w:space="0" w:color="auto"/>
            <w:right w:val="none" w:sz="0" w:space="0" w:color="auto"/>
          </w:divBdr>
        </w:div>
        <w:div w:id="935794509">
          <w:marLeft w:val="0"/>
          <w:marRight w:val="0"/>
          <w:marTop w:val="0"/>
          <w:marBottom w:val="0"/>
          <w:divBdr>
            <w:top w:val="none" w:sz="0" w:space="0" w:color="auto"/>
            <w:left w:val="none" w:sz="0" w:space="0" w:color="auto"/>
            <w:bottom w:val="none" w:sz="0" w:space="0" w:color="auto"/>
            <w:right w:val="none" w:sz="0" w:space="0" w:color="auto"/>
          </w:divBdr>
        </w:div>
        <w:div w:id="36706800">
          <w:marLeft w:val="0"/>
          <w:marRight w:val="0"/>
          <w:marTop w:val="0"/>
          <w:marBottom w:val="0"/>
          <w:divBdr>
            <w:top w:val="none" w:sz="0" w:space="0" w:color="auto"/>
            <w:left w:val="none" w:sz="0" w:space="0" w:color="auto"/>
            <w:bottom w:val="none" w:sz="0" w:space="0" w:color="auto"/>
            <w:right w:val="none" w:sz="0" w:space="0" w:color="auto"/>
          </w:divBdr>
        </w:div>
        <w:div w:id="520826684">
          <w:marLeft w:val="0"/>
          <w:marRight w:val="0"/>
          <w:marTop w:val="0"/>
          <w:marBottom w:val="0"/>
          <w:divBdr>
            <w:top w:val="none" w:sz="0" w:space="0" w:color="auto"/>
            <w:left w:val="none" w:sz="0" w:space="0" w:color="auto"/>
            <w:bottom w:val="none" w:sz="0" w:space="0" w:color="auto"/>
            <w:right w:val="none" w:sz="0" w:space="0" w:color="auto"/>
          </w:divBdr>
        </w:div>
        <w:div w:id="669909298">
          <w:marLeft w:val="0"/>
          <w:marRight w:val="0"/>
          <w:marTop w:val="0"/>
          <w:marBottom w:val="0"/>
          <w:divBdr>
            <w:top w:val="none" w:sz="0" w:space="0" w:color="auto"/>
            <w:left w:val="none" w:sz="0" w:space="0" w:color="auto"/>
            <w:bottom w:val="none" w:sz="0" w:space="0" w:color="auto"/>
            <w:right w:val="none" w:sz="0" w:space="0" w:color="auto"/>
          </w:divBdr>
        </w:div>
        <w:div w:id="1925719463">
          <w:marLeft w:val="0"/>
          <w:marRight w:val="0"/>
          <w:marTop w:val="0"/>
          <w:marBottom w:val="0"/>
          <w:divBdr>
            <w:top w:val="none" w:sz="0" w:space="0" w:color="auto"/>
            <w:left w:val="none" w:sz="0" w:space="0" w:color="auto"/>
            <w:bottom w:val="none" w:sz="0" w:space="0" w:color="auto"/>
            <w:right w:val="none" w:sz="0" w:space="0" w:color="auto"/>
          </w:divBdr>
        </w:div>
        <w:div w:id="50613972">
          <w:marLeft w:val="0"/>
          <w:marRight w:val="0"/>
          <w:marTop w:val="0"/>
          <w:marBottom w:val="0"/>
          <w:divBdr>
            <w:top w:val="none" w:sz="0" w:space="0" w:color="auto"/>
            <w:left w:val="none" w:sz="0" w:space="0" w:color="auto"/>
            <w:bottom w:val="none" w:sz="0" w:space="0" w:color="auto"/>
            <w:right w:val="none" w:sz="0" w:space="0" w:color="auto"/>
          </w:divBdr>
        </w:div>
        <w:div w:id="884214463">
          <w:marLeft w:val="0"/>
          <w:marRight w:val="0"/>
          <w:marTop w:val="0"/>
          <w:marBottom w:val="0"/>
          <w:divBdr>
            <w:top w:val="none" w:sz="0" w:space="0" w:color="auto"/>
            <w:left w:val="none" w:sz="0" w:space="0" w:color="auto"/>
            <w:bottom w:val="none" w:sz="0" w:space="0" w:color="auto"/>
            <w:right w:val="none" w:sz="0" w:space="0" w:color="auto"/>
          </w:divBdr>
        </w:div>
        <w:div w:id="1551771151">
          <w:marLeft w:val="0"/>
          <w:marRight w:val="0"/>
          <w:marTop w:val="0"/>
          <w:marBottom w:val="0"/>
          <w:divBdr>
            <w:top w:val="none" w:sz="0" w:space="0" w:color="auto"/>
            <w:left w:val="none" w:sz="0" w:space="0" w:color="auto"/>
            <w:bottom w:val="none" w:sz="0" w:space="0" w:color="auto"/>
            <w:right w:val="none" w:sz="0" w:space="0" w:color="auto"/>
          </w:divBdr>
        </w:div>
        <w:div w:id="241185787">
          <w:marLeft w:val="0"/>
          <w:marRight w:val="0"/>
          <w:marTop w:val="0"/>
          <w:marBottom w:val="0"/>
          <w:divBdr>
            <w:top w:val="none" w:sz="0" w:space="0" w:color="auto"/>
            <w:left w:val="none" w:sz="0" w:space="0" w:color="auto"/>
            <w:bottom w:val="none" w:sz="0" w:space="0" w:color="auto"/>
            <w:right w:val="none" w:sz="0" w:space="0" w:color="auto"/>
          </w:divBdr>
        </w:div>
        <w:div w:id="1062405346">
          <w:marLeft w:val="0"/>
          <w:marRight w:val="0"/>
          <w:marTop w:val="0"/>
          <w:marBottom w:val="0"/>
          <w:divBdr>
            <w:top w:val="none" w:sz="0" w:space="0" w:color="auto"/>
            <w:left w:val="none" w:sz="0" w:space="0" w:color="auto"/>
            <w:bottom w:val="none" w:sz="0" w:space="0" w:color="auto"/>
            <w:right w:val="none" w:sz="0" w:space="0" w:color="auto"/>
          </w:divBdr>
        </w:div>
        <w:div w:id="1843817685">
          <w:marLeft w:val="0"/>
          <w:marRight w:val="0"/>
          <w:marTop w:val="0"/>
          <w:marBottom w:val="0"/>
          <w:divBdr>
            <w:top w:val="none" w:sz="0" w:space="0" w:color="auto"/>
            <w:left w:val="none" w:sz="0" w:space="0" w:color="auto"/>
            <w:bottom w:val="none" w:sz="0" w:space="0" w:color="auto"/>
            <w:right w:val="none" w:sz="0" w:space="0" w:color="auto"/>
          </w:divBdr>
        </w:div>
        <w:div w:id="1042484060">
          <w:marLeft w:val="0"/>
          <w:marRight w:val="0"/>
          <w:marTop w:val="0"/>
          <w:marBottom w:val="0"/>
          <w:divBdr>
            <w:top w:val="none" w:sz="0" w:space="0" w:color="auto"/>
            <w:left w:val="none" w:sz="0" w:space="0" w:color="auto"/>
            <w:bottom w:val="none" w:sz="0" w:space="0" w:color="auto"/>
            <w:right w:val="none" w:sz="0" w:space="0" w:color="auto"/>
          </w:divBdr>
        </w:div>
        <w:div w:id="1682125251">
          <w:marLeft w:val="0"/>
          <w:marRight w:val="0"/>
          <w:marTop w:val="0"/>
          <w:marBottom w:val="0"/>
          <w:divBdr>
            <w:top w:val="none" w:sz="0" w:space="0" w:color="auto"/>
            <w:left w:val="none" w:sz="0" w:space="0" w:color="auto"/>
            <w:bottom w:val="none" w:sz="0" w:space="0" w:color="auto"/>
            <w:right w:val="none" w:sz="0" w:space="0" w:color="auto"/>
          </w:divBdr>
        </w:div>
        <w:div w:id="584413490">
          <w:marLeft w:val="0"/>
          <w:marRight w:val="0"/>
          <w:marTop w:val="0"/>
          <w:marBottom w:val="0"/>
          <w:divBdr>
            <w:top w:val="none" w:sz="0" w:space="0" w:color="auto"/>
            <w:left w:val="none" w:sz="0" w:space="0" w:color="auto"/>
            <w:bottom w:val="none" w:sz="0" w:space="0" w:color="auto"/>
            <w:right w:val="none" w:sz="0" w:space="0" w:color="auto"/>
          </w:divBdr>
        </w:div>
        <w:div w:id="907492295">
          <w:marLeft w:val="0"/>
          <w:marRight w:val="0"/>
          <w:marTop w:val="0"/>
          <w:marBottom w:val="0"/>
          <w:divBdr>
            <w:top w:val="none" w:sz="0" w:space="0" w:color="auto"/>
            <w:left w:val="none" w:sz="0" w:space="0" w:color="auto"/>
            <w:bottom w:val="none" w:sz="0" w:space="0" w:color="auto"/>
            <w:right w:val="none" w:sz="0" w:space="0" w:color="auto"/>
          </w:divBdr>
        </w:div>
        <w:div w:id="1264143470">
          <w:marLeft w:val="0"/>
          <w:marRight w:val="0"/>
          <w:marTop w:val="0"/>
          <w:marBottom w:val="0"/>
          <w:divBdr>
            <w:top w:val="none" w:sz="0" w:space="0" w:color="auto"/>
            <w:left w:val="none" w:sz="0" w:space="0" w:color="auto"/>
            <w:bottom w:val="none" w:sz="0" w:space="0" w:color="auto"/>
            <w:right w:val="none" w:sz="0" w:space="0" w:color="auto"/>
          </w:divBdr>
        </w:div>
      </w:divsChild>
    </w:div>
    <w:div w:id="809398803">
      <w:bodyDiv w:val="1"/>
      <w:marLeft w:val="0"/>
      <w:marRight w:val="0"/>
      <w:marTop w:val="0"/>
      <w:marBottom w:val="0"/>
      <w:divBdr>
        <w:top w:val="none" w:sz="0" w:space="0" w:color="auto"/>
        <w:left w:val="none" w:sz="0" w:space="0" w:color="auto"/>
        <w:bottom w:val="none" w:sz="0" w:space="0" w:color="auto"/>
        <w:right w:val="none" w:sz="0" w:space="0" w:color="auto"/>
      </w:divBdr>
      <w:divsChild>
        <w:div w:id="1151795938">
          <w:marLeft w:val="0"/>
          <w:marRight w:val="0"/>
          <w:marTop w:val="15"/>
          <w:marBottom w:val="0"/>
          <w:divBdr>
            <w:top w:val="single" w:sz="48" w:space="0" w:color="auto"/>
            <w:left w:val="single" w:sz="48" w:space="0" w:color="auto"/>
            <w:bottom w:val="single" w:sz="48" w:space="0" w:color="auto"/>
            <w:right w:val="single" w:sz="48" w:space="0" w:color="auto"/>
          </w:divBdr>
          <w:divsChild>
            <w:div w:id="2113627799">
              <w:marLeft w:val="0"/>
              <w:marRight w:val="0"/>
              <w:marTop w:val="0"/>
              <w:marBottom w:val="0"/>
              <w:divBdr>
                <w:top w:val="none" w:sz="0" w:space="0" w:color="auto"/>
                <w:left w:val="none" w:sz="0" w:space="0" w:color="auto"/>
                <w:bottom w:val="none" w:sz="0" w:space="0" w:color="auto"/>
                <w:right w:val="none" w:sz="0" w:space="0" w:color="auto"/>
              </w:divBdr>
              <w:divsChild>
                <w:div w:id="2037802589">
                  <w:marLeft w:val="0"/>
                  <w:marRight w:val="0"/>
                  <w:marTop w:val="0"/>
                  <w:marBottom w:val="0"/>
                  <w:divBdr>
                    <w:top w:val="none" w:sz="0" w:space="0" w:color="auto"/>
                    <w:left w:val="none" w:sz="0" w:space="0" w:color="auto"/>
                    <w:bottom w:val="none" w:sz="0" w:space="0" w:color="auto"/>
                    <w:right w:val="none" w:sz="0" w:space="0" w:color="auto"/>
                  </w:divBdr>
                </w:div>
                <w:div w:id="738862584">
                  <w:marLeft w:val="0"/>
                  <w:marRight w:val="0"/>
                  <w:marTop w:val="0"/>
                  <w:marBottom w:val="0"/>
                  <w:divBdr>
                    <w:top w:val="none" w:sz="0" w:space="0" w:color="auto"/>
                    <w:left w:val="none" w:sz="0" w:space="0" w:color="auto"/>
                    <w:bottom w:val="none" w:sz="0" w:space="0" w:color="auto"/>
                    <w:right w:val="none" w:sz="0" w:space="0" w:color="auto"/>
                  </w:divBdr>
                </w:div>
                <w:div w:id="1025599993">
                  <w:marLeft w:val="0"/>
                  <w:marRight w:val="0"/>
                  <w:marTop w:val="0"/>
                  <w:marBottom w:val="0"/>
                  <w:divBdr>
                    <w:top w:val="none" w:sz="0" w:space="0" w:color="auto"/>
                    <w:left w:val="none" w:sz="0" w:space="0" w:color="auto"/>
                    <w:bottom w:val="none" w:sz="0" w:space="0" w:color="auto"/>
                    <w:right w:val="none" w:sz="0" w:space="0" w:color="auto"/>
                  </w:divBdr>
                </w:div>
                <w:div w:id="403530779">
                  <w:marLeft w:val="0"/>
                  <w:marRight w:val="0"/>
                  <w:marTop w:val="0"/>
                  <w:marBottom w:val="0"/>
                  <w:divBdr>
                    <w:top w:val="none" w:sz="0" w:space="0" w:color="auto"/>
                    <w:left w:val="none" w:sz="0" w:space="0" w:color="auto"/>
                    <w:bottom w:val="none" w:sz="0" w:space="0" w:color="auto"/>
                    <w:right w:val="none" w:sz="0" w:space="0" w:color="auto"/>
                  </w:divBdr>
                </w:div>
                <w:div w:id="2126343091">
                  <w:marLeft w:val="0"/>
                  <w:marRight w:val="0"/>
                  <w:marTop w:val="0"/>
                  <w:marBottom w:val="0"/>
                  <w:divBdr>
                    <w:top w:val="none" w:sz="0" w:space="0" w:color="auto"/>
                    <w:left w:val="none" w:sz="0" w:space="0" w:color="auto"/>
                    <w:bottom w:val="none" w:sz="0" w:space="0" w:color="auto"/>
                    <w:right w:val="none" w:sz="0" w:space="0" w:color="auto"/>
                  </w:divBdr>
                </w:div>
                <w:div w:id="1731071042">
                  <w:marLeft w:val="0"/>
                  <w:marRight w:val="0"/>
                  <w:marTop w:val="0"/>
                  <w:marBottom w:val="0"/>
                  <w:divBdr>
                    <w:top w:val="none" w:sz="0" w:space="0" w:color="auto"/>
                    <w:left w:val="none" w:sz="0" w:space="0" w:color="auto"/>
                    <w:bottom w:val="none" w:sz="0" w:space="0" w:color="auto"/>
                    <w:right w:val="none" w:sz="0" w:space="0" w:color="auto"/>
                  </w:divBdr>
                </w:div>
                <w:div w:id="1530610293">
                  <w:marLeft w:val="0"/>
                  <w:marRight w:val="0"/>
                  <w:marTop w:val="0"/>
                  <w:marBottom w:val="0"/>
                  <w:divBdr>
                    <w:top w:val="none" w:sz="0" w:space="0" w:color="auto"/>
                    <w:left w:val="none" w:sz="0" w:space="0" w:color="auto"/>
                    <w:bottom w:val="none" w:sz="0" w:space="0" w:color="auto"/>
                    <w:right w:val="none" w:sz="0" w:space="0" w:color="auto"/>
                  </w:divBdr>
                </w:div>
                <w:div w:id="536351402">
                  <w:marLeft w:val="0"/>
                  <w:marRight w:val="0"/>
                  <w:marTop w:val="0"/>
                  <w:marBottom w:val="0"/>
                  <w:divBdr>
                    <w:top w:val="none" w:sz="0" w:space="0" w:color="auto"/>
                    <w:left w:val="none" w:sz="0" w:space="0" w:color="auto"/>
                    <w:bottom w:val="none" w:sz="0" w:space="0" w:color="auto"/>
                    <w:right w:val="none" w:sz="0" w:space="0" w:color="auto"/>
                  </w:divBdr>
                </w:div>
                <w:div w:id="98260424">
                  <w:marLeft w:val="0"/>
                  <w:marRight w:val="0"/>
                  <w:marTop w:val="0"/>
                  <w:marBottom w:val="0"/>
                  <w:divBdr>
                    <w:top w:val="none" w:sz="0" w:space="0" w:color="auto"/>
                    <w:left w:val="none" w:sz="0" w:space="0" w:color="auto"/>
                    <w:bottom w:val="none" w:sz="0" w:space="0" w:color="auto"/>
                    <w:right w:val="none" w:sz="0" w:space="0" w:color="auto"/>
                  </w:divBdr>
                </w:div>
                <w:div w:id="1834681976">
                  <w:marLeft w:val="0"/>
                  <w:marRight w:val="0"/>
                  <w:marTop w:val="0"/>
                  <w:marBottom w:val="0"/>
                  <w:divBdr>
                    <w:top w:val="none" w:sz="0" w:space="0" w:color="auto"/>
                    <w:left w:val="none" w:sz="0" w:space="0" w:color="auto"/>
                    <w:bottom w:val="none" w:sz="0" w:space="0" w:color="auto"/>
                    <w:right w:val="none" w:sz="0" w:space="0" w:color="auto"/>
                  </w:divBdr>
                </w:div>
                <w:div w:id="624192625">
                  <w:marLeft w:val="0"/>
                  <w:marRight w:val="0"/>
                  <w:marTop w:val="0"/>
                  <w:marBottom w:val="0"/>
                  <w:divBdr>
                    <w:top w:val="none" w:sz="0" w:space="0" w:color="auto"/>
                    <w:left w:val="none" w:sz="0" w:space="0" w:color="auto"/>
                    <w:bottom w:val="none" w:sz="0" w:space="0" w:color="auto"/>
                    <w:right w:val="none" w:sz="0" w:space="0" w:color="auto"/>
                  </w:divBdr>
                </w:div>
                <w:div w:id="1293096211">
                  <w:marLeft w:val="0"/>
                  <w:marRight w:val="0"/>
                  <w:marTop w:val="0"/>
                  <w:marBottom w:val="0"/>
                  <w:divBdr>
                    <w:top w:val="none" w:sz="0" w:space="0" w:color="auto"/>
                    <w:left w:val="none" w:sz="0" w:space="0" w:color="auto"/>
                    <w:bottom w:val="none" w:sz="0" w:space="0" w:color="auto"/>
                    <w:right w:val="none" w:sz="0" w:space="0" w:color="auto"/>
                  </w:divBdr>
                </w:div>
                <w:div w:id="130445069">
                  <w:marLeft w:val="0"/>
                  <w:marRight w:val="0"/>
                  <w:marTop w:val="0"/>
                  <w:marBottom w:val="0"/>
                  <w:divBdr>
                    <w:top w:val="none" w:sz="0" w:space="0" w:color="auto"/>
                    <w:left w:val="none" w:sz="0" w:space="0" w:color="auto"/>
                    <w:bottom w:val="none" w:sz="0" w:space="0" w:color="auto"/>
                    <w:right w:val="none" w:sz="0" w:space="0" w:color="auto"/>
                  </w:divBdr>
                </w:div>
                <w:div w:id="2066370936">
                  <w:marLeft w:val="0"/>
                  <w:marRight w:val="0"/>
                  <w:marTop w:val="0"/>
                  <w:marBottom w:val="0"/>
                  <w:divBdr>
                    <w:top w:val="none" w:sz="0" w:space="0" w:color="auto"/>
                    <w:left w:val="none" w:sz="0" w:space="0" w:color="auto"/>
                    <w:bottom w:val="none" w:sz="0" w:space="0" w:color="auto"/>
                    <w:right w:val="none" w:sz="0" w:space="0" w:color="auto"/>
                  </w:divBdr>
                </w:div>
                <w:div w:id="2020308973">
                  <w:marLeft w:val="0"/>
                  <w:marRight w:val="0"/>
                  <w:marTop w:val="0"/>
                  <w:marBottom w:val="0"/>
                  <w:divBdr>
                    <w:top w:val="none" w:sz="0" w:space="0" w:color="auto"/>
                    <w:left w:val="none" w:sz="0" w:space="0" w:color="auto"/>
                    <w:bottom w:val="none" w:sz="0" w:space="0" w:color="auto"/>
                    <w:right w:val="none" w:sz="0" w:space="0" w:color="auto"/>
                  </w:divBdr>
                </w:div>
                <w:div w:id="1785077603">
                  <w:marLeft w:val="0"/>
                  <w:marRight w:val="0"/>
                  <w:marTop w:val="0"/>
                  <w:marBottom w:val="0"/>
                  <w:divBdr>
                    <w:top w:val="none" w:sz="0" w:space="0" w:color="auto"/>
                    <w:left w:val="none" w:sz="0" w:space="0" w:color="auto"/>
                    <w:bottom w:val="none" w:sz="0" w:space="0" w:color="auto"/>
                    <w:right w:val="none" w:sz="0" w:space="0" w:color="auto"/>
                  </w:divBdr>
                </w:div>
                <w:div w:id="483665258">
                  <w:marLeft w:val="0"/>
                  <w:marRight w:val="0"/>
                  <w:marTop w:val="0"/>
                  <w:marBottom w:val="0"/>
                  <w:divBdr>
                    <w:top w:val="none" w:sz="0" w:space="0" w:color="auto"/>
                    <w:left w:val="none" w:sz="0" w:space="0" w:color="auto"/>
                    <w:bottom w:val="none" w:sz="0" w:space="0" w:color="auto"/>
                    <w:right w:val="none" w:sz="0" w:space="0" w:color="auto"/>
                  </w:divBdr>
                </w:div>
                <w:div w:id="1601061547">
                  <w:marLeft w:val="0"/>
                  <w:marRight w:val="0"/>
                  <w:marTop w:val="0"/>
                  <w:marBottom w:val="0"/>
                  <w:divBdr>
                    <w:top w:val="none" w:sz="0" w:space="0" w:color="auto"/>
                    <w:left w:val="none" w:sz="0" w:space="0" w:color="auto"/>
                    <w:bottom w:val="none" w:sz="0" w:space="0" w:color="auto"/>
                    <w:right w:val="none" w:sz="0" w:space="0" w:color="auto"/>
                  </w:divBdr>
                </w:div>
                <w:div w:id="852498756">
                  <w:marLeft w:val="0"/>
                  <w:marRight w:val="0"/>
                  <w:marTop w:val="0"/>
                  <w:marBottom w:val="0"/>
                  <w:divBdr>
                    <w:top w:val="none" w:sz="0" w:space="0" w:color="auto"/>
                    <w:left w:val="none" w:sz="0" w:space="0" w:color="auto"/>
                    <w:bottom w:val="none" w:sz="0" w:space="0" w:color="auto"/>
                    <w:right w:val="none" w:sz="0" w:space="0" w:color="auto"/>
                  </w:divBdr>
                </w:div>
                <w:div w:id="1243568601">
                  <w:marLeft w:val="0"/>
                  <w:marRight w:val="0"/>
                  <w:marTop w:val="0"/>
                  <w:marBottom w:val="0"/>
                  <w:divBdr>
                    <w:top w:val="none" w:sz="0" w:space="0" w:color="auto"/>
                    <w:left w:val="none" w:sz="0" w:space="0" w:color="auto"/>
                    <w:bottom w:val="none" w:sz="0" w:space="0" w:color="auto"/>
                    <w:right w:val="none" w:sz="0" w:space="0" w:color="auto"/>
                  </w:divBdr>
                </w:div>
                <w:div w:id="74862250">
                  <w:marLeft w:val="0"/>
                  <w:marRight w:val="0"/>
                  <w:marTop w:val="0"/>
                  <w:marBottom w:val="0"/>
                  <w:divBdr>
                    <w:top w:val="none" w:sz="0" w:space="0" w:color="auto"/>
                    <w:left w:val="none" w:sz="0" w:space="0" w:color="auto"/>
                    <w:bottom w:val="none" w:sz="0" w:space="0" w:color="auto"/>
                    <w:right w:val="none" w:sz="0" w:space="0" w:color="auto"/>
                  </w:divBdr>
                </w:div>
                <w:div w:id="1930312301">
                  <w:marLeft w:val="0"/>
                  <w:marRight w:val="0"/>
                  <w:marTop w:val="0"/>
                  <w:marBottom w:val="0"/>
                  <w:divBdr>
                    <w:top w:val="none" w:sz="0" w:space="0" w:color="auto"/>
                    <w:left w:val="none" w:sz="0" w:space="0" w:color="auto"/>
                    <w:bottom w:val="none" w:sz="0" w:space="0" w:color="auto"/>
                    <w:right w:val="none" w:sz="0" w:space="0" w:color="auto"/>
                  </w:divBdr>
                </w:div>
                <w:div w:id="1911499346">
                  <w:marLeft w:val="0"/>
                  <w:marRight w:val="0"/>
                  <w:marTop w:val="0"/>
                  <w:marBottom w:val="0"/>
                  <w:divBdr>
                    <w:top w:val="none" w:sz="0" w:space="0" w:color="auto"/>
                    <w:left w:val="none" w:sz="0" w:space="0" w:color="auto"/>
                    <w:bottom w:val="none" w:sz="0" w:space="0" w:color="auto"/>
                    <w:right w:val="none" w:sz="0" w:space="0" w:color="auto"/>
                  </w:divBdr>
                </w:div>
                <w:div w:id="601571170">
                  <w:marLeft w:val="0"/>
                  <w:marRight w:val="0"/>
                  <w:marTop w:val="0"/>
                  <w:marBottom w:val="0"/>
                  <w:divBdr>
                    <w:top w:val="none" w:sz="0" w:space="0" w:color="auto"/>
                    <w:left w:val="none" w:sz="0" w:space="0" w:color="auto"/>
                    <w:bottom w:val="none" w:sz="0" w:space="0" w:color="auto"/>
                    <w:right w:val="none" w:sz="0" w:space="0" w:color="auto"/>
                  </w:divBdr>
                </w:div>
                <w:div w:id="459421126">
                  <w:marLeft w:val="0"/>
                  <w:marRight w:val="0"/>
                  <w:marTop w:val="0"/>
                  <w:marBottom w:val="0"/>
                  <w:divBdr>
                    <w:top w:val="none" w:sz="0" w:space="0" w:color="auto"/>
                    <w:left w:val="none" w:sz="0" w:space="0" w:color="auto"/>
                    <w:bottom w:val="none" w:sz="0" w:space="0" w:color="auto"/>
                    <w:right w:val="none" w:sz="0" w:space="0" w:color="auto"/>
                  </w:divBdr>
                </w:div>
                <w:div w:id="183909749">
                  <w:marLeft w:val="0"/>
                  <w:marRight w:val="0"/>
                  <w:marTop w:val="0"/>
                  <w:marBottom w:val="0"/>
                  <w:divBdr>
                    <w:top w:val="none" w:sz="0" w:space="0" w:color="auto"/>
                    <w:left w:val="none" w:sz="0" w:space="0" w:color="auto"/>
                    <w:bottom w:val="none" w:sz="0" w:space="0" w:color="auto"/>
                    <w:right w:val="none" w:sz="0" w:space="0" w:color="auto"/>
                  </w:divBdr>
                </w:div>
                <w:div w:id="1349984816">
                  <w:marLeft w:val="0"/>
                  <w:marRight w:val="0"/>
                  <w:marTop w:val="0"/>
                  <w:marBottom w:val="0"/>
                  <w:divBdr>
                    <w:top w:val="none" w:sz="0" w:space="0" w:color="auto"/>
                    <w:left w:val="none" w:sz="0" w:space="0" w:color="auto"/>
                    <w:bottom w:val="none" w:sz="0" w:space="0" w:color="auto"/>
                    <w:right w:val="none" w:sz="0" w:space="0" w:color="auto"/>
                  </w:divBdr>
                </w:div>
                <w:div w:id="720371786">
                  <w:marLeft w:val="0"/>
                  <w:marRight w:val="0"/>
                  <w:marTop w:val="0"/>
                  <w:marBottom w:val="0"/>
                  <w:divBdr>
                    <w:top w:val="none" w:sz="0" w:space="0" w:color="auto"/>
                    <w:left w:val="none" w:sz="0" w:space="0" w:color="auto"/>
                    <w:bottom w:val="none" w:sz="0" w:space="0" w:color="auto"/>
                    <w:right w:val="none" w:sz="0" w:space="0" w:color="auto"/>
                  </w:divBdr>
                </w:div>
                <w:div w:id="337275913">
                  <w:marLeft w:val="0"/>
                  <w:marRight w:val="0"/>
                  <w:marTop w:val="0"/>
                  <w:marBottom w:val="0"/>
                  <w:divBdr>
                    <w:top w:val="none" w:sz="0" w:space="0" w:color="auto"/>
                    <w:left w:val="none" w:sz="0" w:space="0" w:color="auto"/>
                    <w:bottom w:val="none" w:sz="0" w:space="0" w:color="auto"/>
                    <w:right w:val="none" w:sz="0" w:space="0" w:color="auto"/>
                  </w:divBdr>
                </w:div>
                <w:div w:id="1138958902">
                  <w:marLeft w:val="0"/>
                  <w:marRight w:val="0"/>
                  <w:marTop w:val="0"/>
                  <w:marBottom w:val="0"/>
                  <w:divBdr>
                    <w:top w:val="none" w:sz="0" w:space="0" w:color="auto"/>
                    <w:left w:val="none" w:sz="0" w:space="0" w:color="auto"/>
                    <w:bottom w:val="none" w:sz="0" w:space="0" w:color="auto"/>
                    <w:right w:val="none" w:sz="0" w:space="0" w:color="auto"/>
                  </w:divBdr>
                </w:div>
                <w:div w:id="1985306991">
                  <w:marLeft w:val="0"/>
                  <w:marRight w:val="0"/>
                  <w:marTop w:val="0"/>
                  <w:marBottom w:val="0"/>
                  <w:divBdr>
                    <w:top w:val="none" w:sz="0" w:space="0" w:color="auto"/>
                    <w:left w:val="none" w:sz="0" w:space="0" w:color="auto"/>
                    <w:bottom w:val="none" w:sz="0" w:space="0" w:color="auto"/>
                    <w:right w:val="none" w:sz="0" w:space="0" w:color="auto"/>
                  </w:divBdr>
                </w:div>
                <w:div w:id="2067100061">
                  <w:marLeft w:val="0"/>
                  <w:marRight w:val="0"/>
                  <w:marTop w:val="0"/>
                  <w:marBottom w:val="0"/>
                  <w:divBdr>
                    <w:top w:val="none" w:sz="0" w:space="0" w:color="auto"/>
                    <w:left w:val="none" w:sz="0" w:space="0" w:color="auto"/>
                    <w:bottom w:val="none" w:sz="0" w:space="0" w:color="auto"/>
                    <w:right w:val="none" w:sz="0" w:space="0" w:color="auto"/>
                  </w:divBdr>
                </w:div>
                <w:div w:id="971713870">
                  <w:marLeft w:val="0"/>
                  <w:marRight w:val="0"/>
                  <w:marTop w:val="0"/>
                  <w:marBottom w:val="0"/>
                  <w:divBdr>
                    <w:top w:val="none" w:sz="0" w:space="0" w:color="auto"/>
                    <w:left w:val="none" w:sz="0" w:space="0" w:color="auto"/>
                    <w:bottom w:val="none" w:sz="0" w:space="0" w:color="auto"/>
                    <w:right w:val="none" w:sz="0" w:space="0" w:color="auto"/>
                  </w:divBdr>
                </w:div>
                <w:div w:id="754472256">
                  <w:marLeft w:val="0"/>
                  <w:marRight w:val="0"/>
                  <w:marTop w:val="0"/>
                  <w:marBottom w:val="0"/>
                  <w:divBdr>
                    <w:top w:val="none" w:sz="0" w:space="0" w:color="auto"/>
                    <w:left w:val="none" w:sz="0" w:space="0" w:color="auto"/>
                    <w:bottom w:val="none" w:sz="0" w:space="0" w:color="auto"/>
                    <w:right w:val="none" w:sz="0" w:space="0" w:color="auto"/>
                  </w:divBdr>
                </w:div>
                <w:div w:id="530730876">
                  <w:marLeft w:val="0"/>
                  <w:marRight w:val="0"/>
                  <w:marTop w:val="0"/>
                  <w:marBottom w:val="0"/>
                  <w:divBdr>
                    <w:top w:val="none" w:sz="0" w:space="0" w:color="auto"/>
                    <w:left w:val="none" w:sz="0" w:space="0" w:color="auto"/>
                    <w:bottom w:val="none" w:sz="0" w:space="0" w:color="auto"/>
                    <w:right w:val="none" w:sz="0" w:space="0" w:color="auto"/>
                  </w:divBdr>
                </w:div>
                <w:div w:id="1730029011">
                  <w:marLeft w:val="0"/>
                  <w:marRight w:val="0"/>
                  <w:marTop w:val="0"/>
                  <w:marBottom w:val="0"/>
                  <w:divBdr>
                    <w:top w:val="none" w:sz="0" w:space="0" w:color="auto"/>
                    <w:left w:val="none" w:sz="0" w:space="0" w:color="auto"/>
                    <w:bottom w:val="none" w:sz="0" w:space="0" w:color="auto"/>
                    <w:right w:val="none" w:sz="0" w:space="0" w:color="auto"/>
                  </w:divBdr>
                </w:div>
                <w:div w:id="851333682">
                  <w:marLeft w:val="0"/>
                  <w:marRight w:val="0"/>
                  <w:marTop w:val="0"/>
                  <w:marBottom w:val="0"/>
                  <w:divBdr>
                    <w:top w:val="none" w:sz="0" w:space="0" w:color="auto"/>
                    <w:left w:val="none" w:sz="0" w:space="0" w:color="auto"/>
                    <w:bottom w:val="none" w:sz="0" w:space="0" w:color="auto"/>
                    <w:right w:val="none" w:sz="0" w:space="0" w:color="auto"/>
                  </w:divBdr>
                </w:div>
                <w:div w:id="1976133673">
                  <w:marLeft w:val="0"/>
                  <w:marRight w:val="0"/>
                  <w:marTop w:val="0"/>
                  <w:marBottom w:val="0"/>
                  <w:divBdr>
                    <w:top w:val="none" w:sz="0" w:space="0" w:color="auto"/>
                    <w:left w:val="none" w:sz="0" w:space="0" w:color="auto"/>
                    <w:bottom w:val="none" w:sz="0" w:space="0" w:color="auto"/>
                    <w:right w:val="none" w:sz="0" w:space="0" w:color="auto"/>
                  </w:divBdr>
                </w:div>
                <w:div w:id="22290849">
                  <w:marLeft w:val="0"/>
                  <w:marRight w:val="0"/>
                  <w:marTop w:val="0"/>
                  <w:marBottom w:val="0"/>
                  <w:divBdr>
                    <w:top w:val="none" w:sz="0" w:space="0" w:color="auto"/>
                    <w:left w:val="none" w:sz="0" w:space="0" w:color="auto"/>
                    <w:bottom w:val="none" w:sz="0" w:space="0" w:color="auto"/>
                    <w:right w:val="none" w:sz="0" w:space="0" w:color="auto"/>
                  </w:divBdr>
                </w:div>
                <w:div w:id="846406536">
                  <w:marLeft w:val="0"/>
                  <w:marRight w:val="0"/>
                  <w:marTop w:val="0"/>
                  <w:marBottom w:val="0"/>
                  <w:divBdr>
                    <w:top w:val="none" w:sz="0" w:space="0" w:color="auto"/>
                    <w:left w:val="none" w:sz="0" w:space="0" w:color="auto"/>
                    <w:bottom w:val="none" w:sz="0" w:space="0" w:color="auto"/>
                    <w:right w:val="none" w:sz="0" w:space="0" w:color="auto"/>
                  </w:divBdr>
                </w:div>
                <w:div w:id="813836892">
                  <w:marLeft w:val="0"/>
                  <w:marRight w:val="0"/>
                  <w:marTop w:val="0"/>
                  <w:marBottom w:val="0"/>
                  <w:divBdr>
                    <w:top w:val="none" w:sz="0" w:space="0" w:color="auto"/>
                    <w:left w:val="none" w:sz="0" w:space="0" w:color="auto"/>
                    <w:bottom w:val="none" w:sz="0" w:space="0" w:color="auto"/>
                    <w:right w:val="none" w:sz="0" w:space="0" w:color="auto"/>
                  </w:divBdr>
                </w:div>
                <w:div w:id="599413847">
                  <w:marLeft w:val="0"/>
                  <w:marRight w:val="0"/>
                  <w:marTop w:val="0"/>
                  <w:marBottom w:val="0"/>
                  <w:divBdr>
                    <w:top w:val="none" w:sz="0" w:space="0" w:color="auto"/>
                    <w:left w:val="none" w:sz="0" w:space="0" w:color="auto"/>
                    <w:bottom w:val="none" w:sz="0" w:space="0" w:color="auto"/>
                    <w:right w:val="none" w:sz="0" w:space="0" w:color="auto"/>
                  </w:divBdr>
                </w:div>
                <w:div w:id="996147834">
                  <w:marLeft w:val="0"/>
                  <w:marRight w:val="0"/>
                  <w:marTop w:val="0"/>
                  <w:marBottom w:val="0"/>
                  <w:divBdr>
                    <w:top w:val="none" w:sz="0" w:space="0" w:color="auto"/>
                    <w:left w:val="none" w:sz="0" w:space="0" w:color="auto"/>
                    <w:bottom w:val="none" w:sz="0" w:space="0" w:color="auto"/>
                    <w:right w:val="none" w:sz="0" w:space="0" w:color="auto"/>
                  </w:divBdr>
                </w:div>
                <w:div w:id="484007158">
                  <w:marLeft w:val="0"/>
                  <w:marRight w:val="0"/>
                  <w:marTop w:val="0"/>
                  <w:marBottom w:val="0"/>
                  <w:divBdr>
                    <w:top w:val="none" w:sz="0" w:space="0" w:color="auto"/>
                    <w:left w:val="none" w:sz="0" w:space="0" w:color="auto"/>
                    <w:bottom w:val="none" w:sz="0" w:space="0" w:color="auto"/>
                    <w:right w:val="none" w:sz="0" w:space="0" w:color="auto"/>
                  </w:divBdr>
                </w:div>
                <w:div w:id="1927811387">
                  <w:marLeft w:val="0"/>
                  <w:marRight w:val="0"/>
                  <w:marTop w:val="0"/>
                  <w:marBottom w:val="0"/>
                  <w:divBdr>
                    <w:top w:val="none" w:sz="0" w:space="0" w:color="auto"/>
                    <w:left w:val="none" w:sz="0" w:space="0" w:color="auto"/>
                    <w:bottom w:val="none" w:sz="0" w:space="0" w:color="auto"/>
                    <w:right w:val="none" w:sz="0" w:space="0" w:color="auto"/>
                  </w:divBdr>
                </w:div>
                <w:div w:id="69012240">
                  <w:marLeft w:val="0"/>
                  <w:marRight w:val="0"/>
                  <w:marTop w:val="0"/>
                  <w:marBottom w:val="0"/>
                  <w:divBdr>
                    <w:top w:val="none" w:sz="0" w:space="0" w:color="auto"/>
                    <w:left w:val="none" w:sz="0" w:space="0" w:color="auto"/>
                    <w:bottom w:val="none" w:sz="0" w:space="0" w:color="auto"/>
                    <w:right w:val="none" w:sz="0" w:space="0" w:color="auto"/>
                  </w:divBdr>
                </w:div>
                <w:div w:id="1704938762">
                  <w:marLeft w:val="0"/>
                  <w:marRight w:val="0"/>
                  <w:marTop w:val="0"/>
                  <w:marBottom w:val="0"/>
                  <w:divBdr>
                    <w:top w:val="none" w:sz="0" w:space="0" w:color="auto"/>
                    <w:left w:val="none" w:sz="0" w:space="0" w:color="auto"/>
                    <w:bottom w:val="none" w:sz="0" w:space="0" w:color="auto"/>
                    <w:right w:val="none" w:sz="0" w:space="0" w:color="auto"/>
                  </w:divBdr>
                </w:div>
                <w:div w:id="210927062">
                  <w:marLeft w:val="0"/>
                  <w:marRight w:val="0"/>
                  <w:marTop w:val="0"/>
                  <w:marBottom w:val="0"/>
                  <w:divBdr>
                    <w:top w:val="none" w:sz="0" w:space="0" w:color="auto"/>
                    <w:left w:val="none" w:sz="0" w:space="0" w:color="auto"/>
                    <w:bottom w:val="none" w:sz="0" w:space="0" w:color="auto"/>
                    <w:right w:val="none" w:sz="0" w:space="0" w:color="auto"/>
                  </w:divBdr>
                </w:div>
                <w:div w:id="817452750">
                  <w:marLeft w:val="0"/>
                  <w:marRight w:val="0"/>
                  <w:marTop w:val="0"/>
                  <w:marBottom w:val="0"/>
                  <w:divBdr>
                    <w:top w:val="none" w:sz="0" w:space="0" w:color="auto"/>
                    <w:left w:val="none" w:sz="0" w:space="0" w:color="auto"/>
                    <w:bottom w:val="none" w:sz="0" w:space="0" w:color="auto"/>
                    <w:right w:val="none" w:sz="0" w:space="0" w:color="auto"/>
                  </w:divBdr>
                </w:div>
                <w:div w:id="1109396451">
                  <w:marLeft w:val="0"/>
                  <w:marRight w:val="0"/>
                  <w:marTop w:val="0"/>
                  <w:marBottom w:val="0"/>
                  <w:divBdr>
                    <w:top w:val="none" w:sz="0" w:space="0" w:color="auto"/>
                    <w:left w:val="none" w:sz="0" w:space="0" w:color="auto"/>
                    <w:bottom w:val="none" w:sz="0" w:space="0" w:color="auto"/>
                    <w:right w:val="none" w:sz="0" w:space="0" w:color="auto"/>
                  </w:divBdr>
                </w:div>
                <w:div w:id="164514744">
                  <w:marLeft w:val="0"/>
                  <w:marRight w:val="0"/>
                  <w:marTop w:val="0"/>
                  <w:marBottom w:val="0"/>
                  <w:divBdr>
                    <w:top w:val="none" w:sz="0" w:space="0" w:color="auto"/>
                    <w:left w:val="none" w:sz="0" w:space="0" w:color="auto"/>
                    <w:bottom w:val="none" w:sz="0" w:space="0" w:color="auto"/>
                    <w:right w:val="none" w:sz="0" w:space="0" w:color="auto"/>
                  </w:divBdr>
                </w:div>
                <w:div w:id="1593776140">
                  <w:marLeft w:val="0"/>
                  <w:marRight w:val="0"/>
                  <w:marTop w:val="0"/>
                  <w:marBottom w:val="0"/>
                  <w:divBdr>
                    <w:top w:val="none" w:sz="0" w:space="0" w:color="auto"/>
                    <w:left w:val="none" w:sz="0" w:space="0" w:color="auto"/>
                    <w:bottom w:val="none" w:sz="0" w:space="0" w:color="auto"/>
                    <w:right w:val="none" w:sz="0" w:space="0" w:color="auto"/>
                  </w:divBdr>
                </w:div>
                <w:div w:id="123666744">
                  <w:marLeft w:val="0"/>
                  <w:marRight w:val="0"/>
                  <w:marTop w:val="0"/>
                  <w:marBottom w:val="0"/>
                  <w:divBdr>
                    <w:top w:val="none" w:sz="0" w:space="0" w:color="auto"/>
                    <w:left w:val="none" w:sz="0" w:space="0" w:color="auto"/>
                    <w:bottom w:val="none" w:sz="0" w:space="0" w:color="auto"/>
                    <w:right w:val="none" w:sz="0" w:space="0" w:color="auto"/>
                  </w:divBdr>
                </w:div>
                <w:div w:id="1475294462">
                  <w:marLeft w:val="0"/>
                  <w:marRight w:val="0"/>
                  <w:marTop w:val="0"/>
                  <w:marBottom w:val="0"/>
                  <w:divBdr>
                    <w:top w:val="none" w:sz="0" w:space="0" w:color="auto"/>
                    <w:left w:val="none" w:sz="0" w:space="0" w:color="auto"/>
                    <w:bottom w:val="none" w:sz="0" w:space="0" w:color="auto"/>
                    <w:right w:val="none" w:sz="0" w:space="0" w:color="auto"/>
                  </w:divBdr>
                </w:div>
                <w:div w:id="417754167">
                  <w:marLeft w:val="0"/>
                  <w:marRight w:val="0"/>
                  <w:marTop w:val="0"/>
                  <w:marBottom w:val="0"/>
                  <w:divBdr>
                    <w:top w:val="none" w:sz="0" w:space="0" w:color="auto"/>
                    <w:left w:val="none" w:sz="0" w:space="0" w:color="auto"/>
                    <w:bottom w:val="none" w:sz="0" w:space="0" w:color="auto"/>
                    <w:right w:val="none" w:sz="0" w:space="0" w:color="auto"/>
                  </w:divBdr>
                </w:div>
                <w:div w:id="311764145">
                  <w:marLeft w:val="0"/>
                  <w:marRight w:val="0"/>
                  <w:marTop w:val="0"/>
                  <w:marBottom w:val="0"/>
                  <w:divBdr>
                    <w:top w:val="none" w:sz="0" w:space="0" w:color="auto"/>
                    <w:left w:val="none" w:sz="0" w:space="0" w:color="auto"/>
                    <w:bottom w:val="none" w:sz="0" w:space="0" w:color="auto"/>
                    <w:right w:val="none" w:sz="0" w:space="0" w:color="auto"/>
                  </w:divBdr>
                </w:div>
                <w:div w:id="801533244">
                  <w:marLeft w:val="0"/>
                  <w:marRight w:val="0"/>
                  <w:marTop w:val="0"/>
                  <w:marBottom w:val="0"/>
                  <w:divBdr>
                    <w:top w:val="none" w:sz="0" w:space="0" w:color="auto"/>
                    <w:left w:val="none" w:sz="0" w:space="0" w:color="auto"/>
                    <w:bottom w:val="none" w:sz="0" w:space="0" w:color="auto"/>
                    <w:right w:val="none" w:sz="0" w:space="0" w:color="auto"/>
                  </w:divBdr>
                </w:div>
                <w:div w:id="1217819542">
                  <w:marLeft w:val="0"/>
                  <w:marRight w:val="0"/>
                  <w:marTop w:val="0"/>
                  <w:marBottom w:val="0"/>
                  <w:divBdr>
                    <w:top w:val="none" w:sz="0" w:space="0" w:color="auto"/>
                    <w:left w:val="none" w:sz="0" w:space="0" w:color="auto"/>
                    <w:bottom w:val="none" w:sz="0" w:space="0" w:color="auto"/>
                    <w:right w:val="none" w:sz="0" w:space="0" w:color="auto"/>
                  </w:divBdr>
                </w:div>
                <w:div w:id="1576820072">
                  <w:marLeft w:val="0"/>
                  <w:marRight w:val="0"/>
                  <w:marTop w:val="0"/>
                  <w:marBottom w:val="0"/>
                  <w:divBdr>
                    <w:top w:val="none" w:sz="0" w:space="0" w:color="auto"/>
                    <w:left w:val="none" w:sz="0" w:space="0" w:color="auto"/>
                    <w:bottom w:val="none" w:sz="0" w:space="0" w:color="auto"/>
                    <w:right w:val="none" w:sz="0" w:space="0" w:color="auto"/>
                  </w:divBdr>
                </w:div>
                <w:div w:id="1995838966">
                  <w:marLeft w:val="0"/>
                  <w:marRight w:val="0"/>
                  <w:marTop w:val="0"/>
                  <w:marBottom w:val="0"/>
                  <w:divBdr>
                    <w:top w:val="none" w:sz="0" w:space="0" w:color="auto"/>
                    <w:left w:val="none" w:sz="0" w:space="0" w:color="auto"/>
                    <w:bottom w:val="none" w:sz="0" w:space="0" w:color="auto"/>
                    <w:right w:val="none" w:sz="0" w:space="0" w:color="auto"/>
                  </w:divBdr>
                </w:div>
                <w:div w:id="95374186">
                  <w:marLeft w:val="0"/>
                  <w:marRight w:val="0"/>
                  <w:marTop w:val="0"/>
                  <w:marBottom w:val="0"/>
                  <w:divBdr>
                    <w:top w:val="none" w:sz="0" w:space="0" w:color="auto"/>
                    <w:left w:val="none" w:sz="0" w:space="0" w:color="auto"/>
                    <w:bottom w:val="none" w:sz="0" w:space="0" w:color="auto"/>
                    <w:right w:val="none" w:sz="0" w:space="0" w:color="auto"/>
                  </w:divBdr>
                </w:div>
                <w:div w:id="1267616081">
                  <w:marLeft w:val="0"/>
                  <w:marRight w:val="0"/>
                  <w:marTop w:val="0"/>
                  <w:marBottom w:val="0"/>
                  <w:divBdr>
                    <w:top w:val="none" w:sz="0" w:space="0" w:color="auto"/>
                    <w:left w:val="none" w:sz="0" w:space="0" w:color="auto"/>
                    <w:bottom w:val="none" w:sz="0" w:space="0" w:color="auto"/>
                    <w:right w:val="none" w:sz="0" w:space="0" w:color="auto"/>
                  </w:divBdr>
                </w:div>
                <w:div w:id="1281104505">
                  <w:marLeft w:val="0"/>
                  <w:marRight w:val="0"/>
                  <w:marTop w:val="0"/>
                  <w:marBottom w:val="0"/>
                  <w:divBdr>
                    <w:top w:val="none" w:sz="0" w:space="0" w:color="auto"/>
                    <w:left w:val="none" w:sz="0" w:space="0" w:color="auto"/>
                    <w:bottom w:val="none" w:sz="0" w:space="0" w:color="auto"/>
                    <w:right w:val="none" w:sz="0" w:space="0" w:color="auto"/>
                  </w:divBdr>
                </w:div>
                <w:div w:id="646934443">
                  <w:marLeft w:val="0"/>
                  <w:marRight w:val="0"/>
                  <w:marTop w:val="0"/>
                  <w:marBottom w:val="0"/>
                  <w:divBdr>
                    <w:top w:val="none" w:sz="0" w:space="0" w:color="auto"/>
                    <w:left w:val="none" w:sz="0" w:space="0" w:color="auto"/>
                    <w:bottom w:val="none" w:sz="0" w:space="0" w:color="auto"/>
                    <w:right w:val="none" w:sz="0" w:space="0" w:color="auto"/>
                  </w:divBdr>
                </w:div>
                <w:div w:id="772439181">
                  <w:marLeft w:val="0"/>
                  <w:marRight w:val="0"/>
                  <w:marTop w:val="0"/>
                  <w:marBottom w:val="0"/>
                  <w:divBdr>
                    <w:top w:val="none" w:sz="0" w:space="0" w:color="auto"/>
                    <w:left w:val="none" w:sz="0" w:space="0" w:color="auto"/>
                    <w:bottom w:val="none" w:sz="0" w:space="0" w:color="auto"/>
                    <w:right w:val="none" w:sz="0" w:space="0" w:color="auto"/>
                  </w:divBdr>
                </w:div>
                <w:div w:id="1675650147">
                  <w:marLeft w:val="0"/>
                  <w:marRight w:val="0"/>
                  <w:marTop w:val="0"/>
                  <w:marBottom w:val="0"/>
                  <w:divBdr>
                    <w:top w:val="none" w:sz="0" w:space="0" w:color="auto"/>
                    <w:left w:val="none" w:sz="0" w:space="0" w:color="auto"/>
                    <w:bottom w:val="none" w:sz="0" w:space="0" w:color="auto"/>
                    <w:right w:val="none" w:sz="0" w:space="0" w:color="auto"/>
                  </w:divBdr>
                </w:div>
                <w:div w:id="1596937370">
                  <w:marLeft w:val="0"/>
                  <w:marRight w:val="0"/>
                  <w:marTop w:val="0"/>
                  <w:marBottom w:val="0"/>
                  <w:divBdr>
                    <w:top w:val="none" w:sz="0" w:space="0" w:color="auto"/>
                    <w:left w:val="none" w:sz="0" w:space="0" w:color="auto"/>
                    <w:bottom w:val="none" w:sz="0" w:space="0" w:color="auto"/>
                    <w:right w:val="none" w:sz="0" w:space="0" w:color="auto"/>
                  </w:divBdr>
                </w:div>
                <w:div w:id="752052237">
                  <w:marLeft w:val="0"/>
                  <w:marRight w:val="0"/>
                  <w:marTop w:val="0"/>
                  <w:marBottom w:val="0"/>
                  <w:divBdr>
                    <w:top w:val="none" w:sz="0" w:space="0" w:color="auto"/>
                    <w:left w:val="none" w:sz="0" w:space="0" w:color="auto"/>
                    <w:bottom w:val="none" w:sz="0" w:space="0" w:color="auto"/>
                    <w:right w:val="none" w:sz="0" w:space="0" w:color="auto"/>
                  </w:divBdr>
                </w:div>
                <w:div w:id="1950773678">
                  <w:marLeft w:val="0"/>
                  <w:marRight w:val="0"/>
                  <w:marTop w:val="0"/>
                  <w:marBottom w:val="0"/>
                  <w:divBdr>
                    <w:top w:val="none" w:sz="0" w:space="0" w:color="auto"/>
                    <w:left w:val="none" w:sz="0" w:space="0" w:color="auto"/>
                    <w:bottom w:val="none" w:sz="0" w:space="0" w:color="auto"/>
                    <w:right w:val="none" w:sz="0" w:space="0" w:color="auto"/>
                  </w:divBdr>
                </w:div>
                <w:div w:id="1491600725">
                  <w:marLeft w:val="0"/>
                  <w:marRight w:val="0"/>
                  <w:marTop w:val="0"/>
                  <w:marBottom w:val="0"/>
                  <w:divBdr>
                    <w:top w:val="none" w:sz="0" w:space="0" w:color="auto"/>
                    <w:left w:val="none" w:sz="0" w:space="0" w:color="auto"/>
                    <w:bottom w:val="none" w:sz="0" w:space="0" w:color="auto"/>
                    <w:right w:val="none" w:sz="0" w:space="0" w:color="auto"/>
                  </w:divBdr>
                </w:div>
                <w:div w:id="503326900">
                  <w:marLeft w:val="0"/>
                  <w:marRight w:val="0"/>
                  <w:marTop w:val="0"/>
                  <w:marBottom w:val="0"/>
                  <w:divBdr>
                    <w:top w:val="none" w:sz="0" w:space="0" w:color="auto"/>
                    <w:left w:val="none" w:sz="0" w:space="0" w:color="auto"/>
                    <w:bottom w:val="none" w:sz="0" w:space="0" w:color="auto"/>
                    <w:right w:val="none" w:sz="0" w:space="0" w:color="auto"/>
                  </w:divBdr>
                </w:div>
                <w:div w:id="502091076">
                  <w:marLeft w:val="0"/>
                  <w:marRight w:val="0"/>
                  <w:marTop w:val="0"/>
                  <w:marBottom w:val="0"/>
                  <w:divBdr>
                    <w:top w:val="none" w:sz="0" w:space="0" w:color="auto"/>
                    <w:left w:val="none" w:sz="0" w:space="0" w:color="auto"/>
                    <w:bottom w:val="none" w:sz="0" w:space="0" w:color="auto"/>
                    <w:right w:val="none" w:sz="0" w:space="0" w:color="auto"/>
                  </w:divBdr>
                </w:div>
                <w:div w:id="953823507">
                  <w:marLeft w:val="0"/>
                  <w:marRight w:val="0"/>
                  <w:marTop w:val="0"/>
                  <w:marBottom w:val="0"/>
                  <w:divBdr>
                    <w:top w:val="none" w:sz="0" w:space="0" w:color="auto"/>
                    <w:left w:val="none" w:sz="0" w:space="0" w:color="auto"/>
                    <w:bottom w:val="none" w:sz="0" w:space="0" w:color="auto"/>
                    <w:right w:val="none" w:sz="0" w:space="0" w:color="auto"/>
                  </w:divBdr>
                </w:div>
                <w:div w:id="1249583342">
                  <w:marLeft w:val="0"/>
                  <w:marRight w:val="0"/>
                  <w:marTop w:val="0"/>
                  <w:marBottom w:val="0"/>
                  <w:divBdr>
                    <w:top w:val="none" w:sz="0" w:space="0" w:color="auto"/>
                    <w:left w:val="none" w:sz="0" w:space="0" w:color="auto"/>
                    <w:bottom w:val="none" w:sz="0" w:space="0" w:color="auto"/>
                    <w:right w:val="none" w:sz="0" w:space="0" w:color="auto"/>
                  </w:divBdr>
                </w:div>
                <w:div w:id="1472670200">
                  <w:marLeft w:val="0"/>
                  <w:marRight w:val="0"/>
                  <w:marTop w:val="0"/>
                  <w:marBottom w:val="0"/>
                  <w:divBdr>
                    <w:top w:val="none" w:sz="0" w:space="0" w:color="auto"/>
                    <w:left w:val="none" w:sz="0" w:space="0" w:color="auto"/>
                    <w:bottom w:val="none" w:sz="0" w:space="0" w:color="auto"/>
                    <w:right w:val="none" w:sz="0" w:space="0" w:color="auto"/>
                  </w:divBdr>
                </w:div>
                <w:div w:id="433288261">
                  <w:marLeft w:val="0"/>
                  <w:marRight w:val="0"/>
                  <w:marTop w:val="0"/>
                  <w:marBottom w:val="0"/>
                  <w:divBdr>
                    <w:top w:val="none" w:sz="0" w:space="0" w:color="auto"/>
                    <w:left w:val="none" w:sz="0" w:space="0" w:color="auto"/>
                    <w:bottom w:val="none" w:sz="0" w:space="0" w:color="auto"/>
                    <w:right w:val="none" w:sz="0" w:space="0" w:color="auto"/>
                  </w:divBdr>
                </w:div>
                <w:div w:id="857623933">
                  <w:marLeft w:val="0"/>
                  <w:marRight w:val="0"/>
                  <w:marTop w:val="0"/>
                  <w:marBottom w:val="0"/>
                  <w:divBdr>
                    <w:top w:val="none" w:sz="0" w:space="0" w:color="auto"/>
                    <w:left w:val="none" w:sz="0" w:space="0" w:color="auto"/>
                    <w:bottom w:val="none" w:sz="0" w:space="0" w:color="auto"/>
                    <w:right w:val="none" w:sz="0" w:space="0" w:color="auto"/>
                  </w:divBdr>
                </w:div>
                <w:div w:id="1458448649">
                  <w:marLeft w:val="0"/>
                  <w:marRight w:val="0"/>
                  <w:marTop w:val="0"/>
                  <w:marBottom w:val="0"/>
                  <w:divBdr>
                    <w:top w:val="none" w:sz="0" w:space="0" w:color="auto"/>
                    <w:left w:val="none" w:sz="0" w:space="0" w:color="auto"/>
                    <w:bottom w:val="none" w:sz="0" w:space="0" w:color="auto"/>
                    <w:right w:val="none" w:sz="0" w:space="0" w:color="auto"/>
                  </w:divBdr>
                </w:div>
                <w:div w:id="1464153387">
                  <w:marLeft w:val="0"/>
                  <w:marRight w:val="0"/>
                  <w:marTop w:val="0"/>
                  <w:marBottom w:val="0"/>
                  <w:divBdr>
                    <w:top w:val="none" w:sz="0" w:space="0" w:color="auto"/>
                    <w:left w:val="none" w:sz="0" w:space="0" w:color="auto"/>
                    <w:bottom w:val="none" w:sz="0" w:space="0" w:color="auto"/>
                    <w:right w:val="none" w:sz="0" w:space="0" w:color="auto"/>
                  </w:divBdr>
                </w:div>
                <w:div w:id="1195925744">
                  <w:marLeft w:val="0"/>
                  <w:marRight w:val="0"/>
                  <w:marTop w:val="0"/>
                  <w:marBottom w:val="0"/>
                  <w:divBdr>
                    <w:top w:val="none" w:sz="0" w:space="0" w:color="auto"/>
                    <w:left w:val="none" w:sz="0" w:space="0" w:color="auto"/>
                    <w:bottom w:val="none" w:sz="0" w:space="0" w:color="auto"/>
                    <w:right w:val="none" w:sz="0" w:space="0" w:color="auto"/>
                  </w:divBdr>
                </w:div>
                <w:div w:id="1771000548">
                  <w:marLeft w:val="0"/>
                  <w:marRight w:val="0"/>
                  <w:marTop w:val="0"/>
                  <w:marBottom w:val="0"/>
                  <w:divBdr>
                    <w:top w:val="none" w:sz="0" w:space="0" w:color="auto"/>
                    <w:left w:val="none" w:sz="0" w:space="0" w:color="auto"/>
                    <w:bottom w:val="none" w:sz="0" w:space="0" w:color="auto"/>
                    <w:right w:val="none" w:sz="0" w:space="0" w:color="auto"/>
                  </w:divBdr>
                </w:div>
                <w:div w:id="581528980">
                  <w:marLeft w:val="0"/>
                  <w:marRight w:val="0"/>
                  <w:marTop w:val="0"/>
                  <w:marBottom w:val="0"/>
                  <w:divBdr>
                    <w:top w:val="none" w:sz="0" w:space="0" w:color="auto"/>
                    <w:left w:val="none" w:sz="0" w:space="0" w:color="auto"/>
                    <w:bottom w:val="none" w:sz="0" w:space="0" w:color="auto"/>
                    <w:right w:val="none" w:sz="0" w:space="0" w:color="auto"/>
                  </w:divBdr>
                </w:div>
                <w:div w:id="1951012844">
                  <w:marLeft w:val="0"/>
                  <w:marRight w:val="0"/>
                  <w:marTop w:val="0"/>
                  <w:marBottom w:val="0"/>
                  <w:divBdr>
                    <w:top w:val="none" w:sz="0" w:space="0" w:color="auto"/>
                    <w:left w:val="none" w:sz="0" w:space="0" w:color="auto"/>
                    <w:bottom w:val="none" w:sz="0" w:space="0" w:color="auto"/>
                    <w:right w:val="none" w:sz="0" w:space="0" w:color="auto"/>
                  </w:divBdr>
                </w:div>
                <w:div w:id="946960714">
                  <w:marLeft w:val="0"/>
                  <w:marRight w:val="0"/>
                  <w:marTop w:val="0"/>
                  <w:marBottom w:val="0"/>
                  <w:divBdr>
                    <w:top w:val="none" w:sz="0" w:space="0" w:color="auto"/>
                    <w:left w:val="none" w:sz="0" w:space="0" w:color="auto"/>
                    <w:bottom w:val="none" w:sz="0" w:space="0" w:color="auto"/>
                    <w:right w:val="none" w:sz="0" w:space="0" w:color="auto"/>
                  </w:divBdr>
                </w:div>
                <w:div w:id="676888512">
                  <w:marLeft w:val="0"/>
                  <w:marRight w:val="0"/>
                  <w:marTop w:val="0"/>
                  <w:marBottom w:val="0"/>
                  <w:divBdr>
                    <w:top w:val="none" w:sz="0" w:space="0" w:color="auto"/>
                    <w:left w:val="none" w:sz="0" w:space="0" w:color="auto"/>
                    <w:bottom w:val="none" w:sz="0" w:space="0" w:color="auto"/>
                    <w:right w:val="none" w:sz="0" w:space="0" w:color="auto"/>
                  </w:divBdr>
                </w:div>
                <w:div w:id="556937175">
                  <w:marLeft w:val="0"/>
                  <w:marRight w:val="0"/>
                  <w:marTop w:val="0"/>
                  <w:marBottom w:val="0"/>
                  <w:divBdr>
                    <w:top w:val="none" w:sz="0" w:space="0" w:color="auto"/>
                    <w:left w:val="none" w:sz="0" w:space="0" w:color="auto"/>
                    <w:bottom w:val="none" w:sz="0" w:space="0" w:color="auto"/>
                    <w:right w:val="none" w:sz="0" w:space="0" w:color="auto"/>
                  </w:divBdr>
                </w:div>
                <w:div w:id="1533805106">
                  <w:marLeft w:val="0"/>
                  <w:marRight w:val="0"/>
                  <w:marTop w:val="0"/>
                  <w:marBottom w:val="0"/>
                  <w:divBdr>
                    <w:top w:val="none" w:sz="0" w:space="0" w:color="auto"/>
                    <w:left w:val="none" w:sz="0" w:space="0" w:color="auto"/>
                    <w:bottom w:val="none" w:sz="0" w:space="0" w:color="auto"/>
                    <w:right w:val="none" w:sz="0" w:space="0" w:color="auto"/>
                  </w:divBdr>
                </w:div>
                <w:div w:id="1352603393">
                  <w:marLeft w:val="0"/>
                  <w:marRight w:val="0"/>
                  <w:marTop w:val="0"/>
                  <w:marBottom w:val="0"/>
                  <w:divBdr>
                    <w:top w:val="none" w:sz="0" w:space="0" w:color="auto"/>
                    <w:left w:val="none" w:sz="0" w:space="0" w:color="auto"/>
                    <w:bottom w:val="none" w:sz="0" w:space="0" w:color="auto"/>
                    <w:right w:val="none" w:sz="0" w:space="0" w:color="auto"/>
                  </w:divBdr>
                </w:div>
                <w:div w:id="129443696">
                  <w:marLeft w:val="0"/>
                  <w:marRight w:val="0"/>
                  <w:marTop w:val="0"/>
                  <w:marBottom w:val="0"/>
                  <w:divBdr>
                    <w:top w:val="none" w:sz="0" w:space="0" w:color="auto"/>
                    <w:left w:val="none" w:sz="0" w:space="0" w:color="auto"/>
                    <w:bottom w:val="none" w:sz="0" w:space="0" w:color="auto"/>
                    <w:right w:val="none" w:sz="0" w:space="0" w:color="auto"/>
                  </w:divBdr>
                </w:div>
                <w:div w:id="228855394">
                  <w:marLeft w:val="0"/>
                  <w:marRight w:val="0"/>
                  <w:marTop w:val="0"/>
                  <w:marBottom w:val="0"/>
                  <w:divBdr>
                    <w:top w:val="none" w:sz="0" w:space="0" w:color="auto"/>
                    <w:left w:val="none" w:sz="0" w:space="0" w:color="auto"/>
                    <w:bottom w:val="none" w:sz="0" w:space="0" w:color="auto"/>
                    <w:right w:val="none" w:sz="0" w:space="0" w:color="auto"/>
                  </w:divBdr>
                </w:div>
                <w:div w:id="1540431055">
                  <w:marLeft w:val="0"/>
                  <w:marRight w:val="0"/>
                  <w:marTop w:val="0"/>
                  <w:marBottom w:val="0"/>
                  <w:divBdr>
                    <w:top w:val="none" w:sz="0" w:space="0" w:color="auto"/>
                    <w:left w:val="none" w:sz="0" w:space="0" w:color="auto"/>
                    <w:bottom w:val="none" w:sz="0" w:space="0" w:color="auto"/>
                    <w:right w:val="none" w:sz="0" w:space="0" w:color="auto"/>
                  </w:divBdr>
                </w:div>
                <w:div w:id="1065563525">
                  <w:marLeft w:val="0"/>
                  <w:marRight w:val="0"/>
                  <w:marTop w:val="0"/>
                  <w:marBottom w:val="0"/>
                  <w:divBdr>
                    <w:top w:val="none" w:sz="0" w:space="0" w:color="auto"/>
                    <w:left w:val="none" w:sz="0" w:space="0" w:color="auto"/>
                    <w:bottom w:val="none" w:sz="0" w:space="0" w:color="auto"/>
                    <w:right w:val="none" w:sz="0" w:space="0" w:color="auto"/>
                  </w:divBdr>
                </w:div>
                <w:div w:id="989751465">
                  <w:marLeft w:val="0"/>
                  <w:marRight w:val="0"/>
                  <w:marTop w:val="0"/>
                  <w:marBottom w:val="0"/>
                  <w:divBdr>
                    <w:top w:val="none" w:sz="0" w:space="0" w:color="auto"/>
                    <w:left w:val="none" w:sz="0" w:space="0" w:color="auto"/>
                    <w:bottom w:val="none" w:sz="0" w:space="0" w:color="auto"/>
                    <w:right w:val="none" w:sz="0" w:space="0" w:color="auto"/>
                  </w:divBdr>
                </w:div>
                <w:div w:id="1190535675">
                  <w:marLeft w:val="0"/>
                  <w:marRight w:val="0"/>
                  <w:marTop w:val="0"/>
                  <w:marBottom w:val="0"/>
                  <w:divBdr>
                    <w:top w:val="none" w:sz="0" w:space="0" w:color="auto"/>
                    <w:left w:val="none" w:sz="0" w:space="0" w:color="auto"/>
                    <w:bottom w:val="none" w:sz="0" w:space="0" w:color="auto"/>
                    <w:right w:val="none" w:sz="0" w:space="0" w:color="auto"/>
                  </w:divBdr>
                </w:div>
                <w:div w:id="523052578">
                  <w:marLeft w:val="0"/>
                  <w:marRight w:val="0"/>
                  <w:marTop w:val="0"/>
                  <w:marBottom w:val="0"/>
                  <w:divBdr>
                    <w:top w:val="none" w:sz="0" w:space="0" w:color="auto"/>
                    <w:left w:val="none" w:sz="0" w:space="0" w:color="auto"/>
                    <w:bottom w:val="none" w:sz="0" w:space="0" w:color="auto"/>
                    <w:right w:val="none" w:sz="0" w:space="0" w:color="auto"/>
                  </w:divBdr>
                </w:div>
                <w:div w:id="1926722883">
                  <w:marLeft w:val="0"/>
                  <w:marRight w:val="0"/>
                  <w:marTop w:val="0"/>
                  <w:marBottom w:val="0"/>
                  <w:divBdr>
                    <w:top w:val="none" w:sz="0" w:space="0" w:color="auto"/>
                    <w:left w:val="none" w:sz="0" w:space="0" w:color="auto"/>
                    <w:bottom w:val="none" w:sz="0" w:space="0" w:color="auto"/>
                    <w:right w:val="none" w:sz="0" w:space="0" w:color="auto"/>
                  </w:divBdr>
                </w:div>
                <w:div w:id="707878635">
                  <w:marLeft w:val="0"/>
                  <w:marRight w:val="0"/>
                  <w:marTop w:val="0"/>
                  <w:marBottom w:val="0"/>
                  <w:divBdr>
                    <w:top w:val="none" w:sz="0" w:space="0" w:color="auto"/>
                    <w:left w:val="none" w:sz="0" w:space="0" w:color="auto"/>
                    <w:bottom w:val="none" w:sz="0" w:space="0" w:color="auto"/>
                    <w:right w:val="none" w:sz="0" w:space="0" w:color="auto"/>
                  </w:divBdr>
                </w:div>
                <w:div w:id="83379414">
                  <w:marLeft w:val="0"/>
                  <w:marRight w:val="0"/>
                  <w:marTop w:val="0"/>
                  <w:marBottom w:val="0"/>
                  <w:divBdr>
                    <w:top w:val="none" w:sz="0" w:space="0" w:color="auto"/>
                    <w:left w:val="none" w:sz="0" w:space="0" w:color="auto"/>
                    <w:bottom w:val="none" w:sz="0" w:space="0" w:color="auto"/>
                    <w:right w:val="none" w:sz="0" w:space="0" w:color="auto"/>
                  </w:divBdr>
                </w:div>
                <w:div w:id="1826509312">
                  <w:marLeft w:val="0"/>
                  <w:marRight w:val="0"/>
                  <w:marTop w:val="0"/>
                  <w:marBottom w:val="0"/>
                  <w:divBdr>
                    <w:top w:val="none" w:sz="0" w:space="0" w:color="auto"/>
                    <w:left w:val="none" w:sz="0" w:space="0" w:color="auto"/>
                    <w:bottom w:val="none" w:sz="0" w:space="0" w:color="auto"/>
                    <w:right w:val="none" w:sz="0" w:space="0" w:color="auto"/>
                  </w:divBdr>
                </w:div>
                <w:div w:id="1690988653">
                  <w:marLeft w:val="0"/>
                  <w:marRight w:val="0"/>
                  <w:marTop w:val="0"/>
                  <w:marBottom w:val="0"/>
                  <w:divBdr>
                    <w:top w:val="none" w:sz="0" w:space="0" w:color="auto"/>
                    <w:left w:val="none" w:sz="0" w:space="0" w:color="auto"/>
                    <w:bottom w:val="none" w:sz="0" w:space="0" w:color="auto"/>
                    <w:right w:val="none" w:sz="0" w:space="0" w:color="auto"/>
                  </w:divBdr>
                </w:div>
                <w:div w:id="583417832">
                  <w:marLeft w:val="0"/>
                  <w:marRight w:val="0"/>
                  <w:marTop w:val="0"/>
                  <w:marBottom w:val="0"/>
                  <w:divBdr>
                    <w:top w:val="none" w:sz="0" w:space="0" w:color="auto"/>
                    <w:left w:val="none" w:sz="0" w:space="0" w:color="auto"/>
                    <w:bottom w:val="none" w:sz="0" w:space="0" w:color="auto"/>
                    <w:right w:val="none" w:sz="0" w:space="0" w:color="auto"/>
                  </w:divBdr>
                </w:div>
                <w:div w:id="810631282">
                  <w:marLeft w:val="0"/>
                  <w:marRight w:val="0"/>
                  <w:marTop w:val="0"/>
                  <w:marBottom w:val="0"/>
                  <w:divBdr>
                    <w:top w:val="none" w:sz="0" w:space="0" w:color="auto"/>
                    <w:left w:val="none" w:sz="0" w:space="0" w:color="auto"/>
                    <w:bottom w:val="none" w:sz="0" w:space="0" w:color="auto"/>
                    <w:right w:val="none" w:sz="0" w:space="0" w:color="auto"/>
                  </w:divBdr>
                </w:div>
                <w:div w:id="41682396">
                  <w:marLeft w:val="0"/>
                  <w:marRight w:val="0"/>
                  <w:marTop w:val="0"/>
                  <w:marBottom w:val="0"/>
                  <w:divBdr>
                    <w:top w:val="none" w:sz="0" w:space="0" w:color="auto"/>
                    <w:left w:val="none" w:sz="0" w:space="0" w:color="auto"/>
                    <w:bottom w:val="none" w:sz="0" w:space="0" w:color="auto"/>
                    <w:right w:val="none" w:sz="0" w:space="0" w:color="auto"/>
                  </w:divBdr>
                </w:div>
                <w:div w:id="1337730429">
                  <w:marLeft w:val="0"/>
                  <w:marRight w:val="0"/>
                  <w:marTop w:val="0"/>
                  <w:marBottom w:val="0"/>
                  <w:divBdr>
                    <w:top w:val="none" w:sz="0" w:space="0" w:color="auto"/>
                    <w:left w:val="none" w:sz="0" w:space="0" w:color="auto"/>
                    <w:bottom w:val="none" w:sz="0" w:space="0" w:color="auto"/>
                    <w:right w:val="none" w:sz="0" w:space="0" w:color="auto"/>
                  </w:divBdr>
                </w:div>
                <w:div w:id="1210800455">
                  <w:marLeft w:val="0"/>
                  <w:marRight w:val="0"/>
                  <w:marTop w:val="0"/>
                  <w:marBottom w:val="0"/>
                  <w:divBdr>
                    <w:top w:val="none" w:sz="0" w:space="0" w:color="auto"/>
                    <w:left w:val="none" w:sz="0" w:space="0" w:color="auto"/>
                    <w:bottom w:val="none" w:sz="0" w:space="0" w:color="auto"/>
                    <w:right w:val="none" w:sz="0" w:space="0" w:color="auto"/>
                  </w:divBdr>
                </w:div>
                <w:div w:id="211158322">
                  <w:marLeft w:val="0"/>
                  <w:marRight w:val="0"/>
                  <w:marTop w:val="0"/>
                  <w:marBottom w:val="0"/>
                  <w:divBdr>
                    <w:top w:val="none" w:sz="0" w:space="0" w:color="auto"/>
                    <w:left w:val="none" w:sz="0" w:space="0" w:color="auto"/>
                    <w:bottom w:val="none" w:sz="0" w:space="0" w:color="auto"/>
                    <w:right w:val="none" w:sz="0" w:space="0" w:color="auto"/>
                  </w:divBdr>
                </w:div>
                <w:div w:id="1542552885">
                  <w:marLeft w:val="0"/>
                  <w:marRight w:val="0"/>
                  <w:marTop w:val="0"/>
                  <w:marBottom w:val="0"/>
                  <w:divBdr>
                    <w:top w:val="none" w:sz="0" w:space="0" w:color="auto"/>
                    <w:left w:val="none" w:sz="0" w:space="0" w:color="auto"/>
                    <w:bottom w:val="none" w:sz="0" w:space="0" w:color="auto"/>
                    <w:right w:val="none" w:sz="0" w:space="0" w:color="auto"/>
                  </w:divBdr>
                </w:div>
                <w:div w:id="295455361">
                  <w:marLeft w:val="0"/>
                  <w:marRight w:val="0"/>
                  <w:marTop w:val="0"/>
                  <w:marBottom w:val="0"/>
                  <w:divBdr>
                    <w:top w:val="none" w:sz="0" w:space="0" w:color="auto"/>
                    <w:left w:val="none" w:sz="0" w:space="0" w:color="auto"/>
                    <w:bottom w:val="none" w:sz="0" w:space="0" w:color="auto"/>
                    <w:right w:val="none" w:sz="0" w:space="0" w:color="auto"/>
                  </w:divBdr>
                </w:div>
                <w:div w:id="1394352229">
                  <w:marLeft w:val="0"/>
                  <w:marRight w:val="0"/>
                  <w:marTop w:val="0"/>
                  <w:marBottom w:val="0"/>
                  <w:divBdr>
                    <w:top w:val="none" w:sz="0" w:space="0" w:color="auto"/>
                    <w:left w:val="none" w:sz="0" w:space="0" w:color="auto"/>
                    <w:bottom w:val="none" w:sz="0" w:space="0" w:color="auto"/>
                    <w:right w:val="none" w:sz="0" w:space="0" w:color="auto"/>
                  </w:divBdr>
                </w:div>
                <w:div w:id="1634410476">
                  <w:marLeft w:val="0"/>
                  <w:marRight w:val="0"/>
                  <w:marTop w:val="0"/>
                  <w:marBottom w:val="0"/>
                  <w:divBdr>
                    <w:top w:val="none" w:sz="0" w:space="0" w:color="auto"/>
                    <w:left w:val="none" w:sz="0" w:space="0" w:color="auto"/>
                    <w:bottom w:val="none" w:sz="0" w:space="0" w:color="auto"/>
                    <w:right w:val="none" w:sz="0" w:space="0" w:color="auto"/>
                  </w:divBdr>
                </w:div>
                <w:div w:id="997734025">
                  <w:marLeft w:val="0"/>
                  <w:marRight w:val="0"/>
                  <w:marTop w:val="0"/>
                  <w:marBottom w:val="0"/>
                  <w:divBdr>
                    <w:top w:val="none" w:sz="0" w:space="0" w:color="auto"/>
                    <w:left w:val="none" w:sz="0" w:space="0" w:color="auto"/>
                    <w:bottom w:val="none" w:sz="0" w:space="0" w:color="auto"/>
                    <w:right w:val="none" w:sz="0" w:space="0" w:color="auto"/>
                  </w:divBdr>
                </w:div>
                <w:div w:id="1308776728">
                  <w:marLeft w:val="0"/>
                  <w:marRight w:val="0"/>
                  <w:marTop w:val="0"/>
                  <w:marBottom w:val="0"/>
                  <w:divBdr>
                    <w:top w:val="none" w:sz="0" w:space="0" w:color="auto"/>
                    <w:left w:val="none" w:sz="0" w:space="0" w:color="auto"/>
                    <w:bottom w:val="none" w:sz="0" w:space="0" w:color="auto"/>
                    <w:right w:val="none" w:sz="0" w:space="0" w:color="auto"/>
                  </w:divBdr>
                </w:div>
                <w:div w:id="339351619">
                  <w:marLeft w:val="0"/>
                  <w:marRight w:val="0"/>
                  <w:marTop w:val="0"/>
                  <w:marBottom w:val="0"/>
                  <w:divBdr>
                    <w:top w:val="none" w:sz="0" w:space="0" w:color="auto"/>
                    <w:left w:val="none" w:sz="0" w:space="0" w:color="auto"/>
                    <w:bottom w:val="none" w:sz="0" w:space="0" w:color="auto"/>
                    <w:right w:val="none" w:sz="0" w:space="0" w:color="auto"/>
                  </w:divBdr>
                </w:div>
                <w:div w:id="1262644282">
                  <w:marLeft w:val="0"/>
                  <w:marRight w:val="0"/>
                  <w:marTop w:val="0"/>
                  <w:marBottom w:val="0"/>
                  <w:divBdr>
                    <w:top w:val="none" w:sz="0" w:space="0" w:color="auto"/>
                    <w:left w:val="none" w:sz="0" w:space="0" w:color="auto"/>
                    <w:bottom w:val="none" w:sz="0" w:space="0" w:color="auto"/>
                    <w:right w:val="none" w:sz="0" w:space="0" w:color="auto"/>
                  </w:divBdr>
                </w:div>
                <w:div w:id="123086858">
                  <w:marLeft w:val="0"/>
                  <w:marRight w:val="0"/>
                  <w:marTop w:val="0"/>
                  <w:marBottom w:val="0"/>
                  <w:divBdr>
                    <w:top w:val="none" w:sz="0" w:space="0" w:color="auto"/>
                    <w:left w:val="none" w:sz="0" w:space="0" w:color="auto"/>
                    <w:bottom w:val="none" w:sz="0" w:space="0" w:color="auto"/>
                    <w:right w:val="none" w:sz="0" w:space="0" w:color="auto"/>
                  </w:divBdr>
                </w:div>
                <w:div w:id="762187642">
                  <w:marLeft w:val="0"/>
                  <w:marRight w:val="0"/>
                  <w:marTop w:val="0"/>
                  <w:marBottom w:val="0"/>
                  <w:divBdr>
                    <w:top w:val="none" w:sz="0" w:space="0" w:color="auto"/>
                    <w:left w:val="none" w:sz="0" w:space="0" w:color="auto"/>
                    <w:bottom w:val="none" w:sz="0" w:space="0" w:color="auto"/>
                    <w:right w:val="none" w:sz="0" w:space="0" w:color="auto"/>
                  </w:divBdr>
                </w:div>
                <w:div w:id="1197503707">
                  <w:marLeft w:val="0"/>
                  <w:marRight w:val="0"/>
                  <w:marTop w:val="0"/>
                  <w:marBottom w:val="0"/>
                  <w:divBdr>
                    <w:top w:val="none" w:sz="0" w:space="0" w:color="auto"/>
                    <w:left w:val="none" w:sz="0" w:space="0" w:color="auto"/>
                    <w:bottom w:val="none" w:sz="0" w:space="0" w:color="auto"/>
                    <w:right w:val="none" w:sz="0" w:space="0" w:color="auto"/>
                  </w:divBdr>
                </w:div>
                <w:div w:id="347829176">
                  <w:marLeft w:val="0"/>
                  <w:marRight w:val="0"/>
                  <w:marTop w:val="0"/>
                  <w:marBottom w:val="0"/>
                  <w:divBdr>
                    <w:top w:val="none" w:sz="0" w:space="0" w:color="auto"/>
                    <w:left w:val="none" w:sz="0" w:space="0" w:color="auto"/>
                    <w:bottom w:val="none" w:sz="0" w:space="0" w:color="auto"/>
                    <w:right w:val="none" w:sz="0" w:space="0" w:color="auto"/>
                  </w:divBdr>
                </w:div>
                <w:div w:id="2057898315">
                  <w:marLeft w:val="0"/>
                  <w:marRight w:val="0"/>
                  <w:marTop w:val="0"/>
                  <w:marBottom w:val="0"/>
                  <w:divBdr>
                    <w:top w:val="none" w:sz="0" w:space="0" w:color="auto"/>
                    <w:left w:val="none" w:sz="0" w:space="0" w:color="auto"/>
                    <w:bottom w:val="none" w:sz="0" w:space="0" w:color="auto"/>
                    <w:right w:val="none" w:sz="0" w:space="0" w:color="auto"/>
                  </w:divBdr>
                </w:div>
                <w:div w:id="100220779">
                  <w:marLeft w:val="0"/>
                  <w:marRight w:val="0"/>
                  <w:marTop w:val="0"/>
                  <w:marBottom w:val="0"/>
                  <w:divBdr>
                    <w:top w:val="none" w:sz="0" w:space="0" w:color="auto"/>
                    <w:left w:val="none" w:sz="0" w:space="0" w:color="auto"/>
                    <w:bottom w:val="none" w:sz="0" w:space="0" w:color="auto"/>
                    <w:right w:val="none" w:sz="0" w:space="0" w:color="auto"/>
                  </w:divBdr>
                </w:div>
                <w:div w:id="373505413">
                  <w:marLeft w:val="0"/>
                  <w:marRight w:val="0"/>
                  <w:marTop w:val="0"/>
                  <w:marBottom w:val="0"/>
                  <w:divBdr>
                    <w:top w:val="none" w:sz="0" w:space="0" w:color="auto"/>
                    <w:left w:val="none" w:sz="0" w:space="0" w:color="auto"/>
                    <w:bottom w:val="none" w:sz="0" w:space="0" w:color="auto"/>
                    <w:right w:val="none" w:sz="0" w:space="0" w:color="auto"/>
                  </w:divBdr>
                </w:div>
                <w:div w:id="976036651">
                  <w:marLeft w:val="0"/>
                  <w:marRight w:val="0"/>
                  <w:marTop w:val="0"/>
                  <w:marBottom w:val="0"/>
                  <w:divBdr>
                    <w:top w:val="none" w:sz="0" w:space="0" w:color="auto"/>
                    <w:left w:val="none" w:sz="0" w:space="0" w:color="auto"/>
                    <w:bottom w:val="none" w:sz="0" w:space="0" w:color="auto"/>
                    <w:right w:val="none" w:sz="0" w:space="0" w:color="auto"/>
                  </w:divBdr>
                </w:div>
                <w:div w:id="710035248">
                  <w:marLeft w:val="0"/>
                  <w:marRight w:val="0"/>
                  <w:marTop w:val="0"/>
                  <w:marBottom w:val="0"/>
                  <w:divBdr>
                    <w:top w:val="none" w:sz="0" w:space="0" w:color="auto"/>
                    <w:left w:val="none" w:sz="0" w:space="0" w:color="auto"/>
                    <w:bottom w:val="none" w:sz="0" w:space="0" w:color="auto"/>
                    <w:right w:val="none" w:sz="0" w:space="0" w:color="auto"/>
                  </w:divBdr>
                </w:div>
                <w:div w:id="469439349">
                  <w:marLeft w:val="0"/>
                  <w:marRight w:val="0"/>
                  <w:marTop w:val="0"/>
                  <w:marBottom w:val="0"/>
                  <w:divBdr>
                    <w:top w:val="none" w:sz="0" w:space="0" w:color="auto"/>
                    <w:left w:val="none" w:sz="0" w:space="0" w:color="auto"/>
                    <w:bottom w:val="none" w:sz="0" w:space="0" w:color="auto"/>
                    <w:right w:val="none" w:sz="0" w:space="0" w:color="auto"/>
                  </w:divBdr>
                </w:div>
                <w:div w:id="1789348704">
                  <w:marLeft w:val="0"/>
                  <w:marRight w:val="0"/>
                  <w:marTop w:val="0"/>
                  <w:marBottom w:val="0"/>
                  <w:divBdr>
                    <w:top w:val="none" w:sz="0" w:space="0" w:color="auto"/>
                    <w:left w:val="none" w:sz="0" w:space="0" w:color="auto"/>
                    <w:bottom w:val="none" w:sz="0" w:space="0" w:color="auto"/>
                    <w:right w:val="none" w:sz="0" w:space="0" w:color="auto"/>
                  </w:divBdr>
                </w:div>
                <w:div w:id="882136432">
                  <w:marLeft w:val="0"/>
                  <w:marRight w:val="0"/>
                  <w:marTop w:val="0"/>
                  <w:marBottom w:val="0"/>
                  <w:divBdr>
                    <w:top w:val="none" w:sz="0" w:space="0" w:color="auto"/>
                    <w:left w:val="none" w:sz="0" w:space="0" w:color="auto"/>
                    <w:bottom w:val="none" w:sz="0" w:space="0" w:color="auto"/>
                    <w:right w:val="none" w:sz="0" w:space="0" w:color="auto"/>
                  </w:divBdr>
                </w:div>
                <w:div w:id="984159784">
                  <w:marLeft w:val="0"/>
                  <w:marRight w:val="0"/>
                  <w:marTop w:val="0"/>
                  <w:marBottom w:val="0"/>
                  <w:divBdr>
                    <w:top w:val="none" w:sz="0" w:space="0" w:color="auto"/>
                    <w:left w:val="none" w:sz="0" w:space="0" w:color="auto"/>
                    <w:bottom w:val="none" w:sz="0" w:space="0" w:color="auto"/>
                    <w:right w:val="none" w:sz="0" w:space="0" w:color="auto"/>
                  </w:divBdr>
                </w:div>
                <w:div w:id="366026904">
                  <w:marLeft w:val="0"/>
                  <w:marRight w:val="0"/>
                  <w:marTop w:val="0"/>
                  <w:marBottom w:val="0"/>
                  <w:divBdr>
                    <w:top w:val="none" w:sz="0" w:space="0" w:color="auto"/>
                    <w:left w:val="none" w:sz="0" w:space="0" w:color="auto"/>
                    <w:bottom w:val="none" w:sz="0" w:space="0" w:color="auto"/>
                    <w:right w:val="none" w:sz="0" w:space="0" w:color="auto"/>
                  </w:divBdr>
                </w:div>
                <w:div w:id="2137330072">
                  <w:marLeft w:val="0"/>
                  <w:marRight w:val="0"/>
                  <w:marTop w:val="0"/>
                  <w:marBottom w:val="0"/>
                  <w:divBdr>
                    <w:top w:val="none" w:sz="0" w:space="0" w:color="auto"/>
                    <w:left w:val="none" w:sz="0" w:space="0" w:color="auto"/>
                    <w:bottom w:val="none" w:sz="0" w:space="0" w:color="auto"/>
                    <w:right w:val="none" w:sz="0" w:space="0" w:color="auto"/>
                  </w:divBdr>
                </w:div>
                <w:div w:id="2080249364">
                  <w:marLeft w:val="0"/>
                  <w:marRight w:val="0"/>
                  <w:marTop w:val="0"/>
                  <w:marBottom w:val="0"/>
                  <w:divBdr>
                    <w:top w:val="none" w:sz="0" w:space="0" w:color="auto"/>
                    <w:left w:val="none" w:sz="0" w:space="0" w:color="auto"/>
                    <w:bottom w:val="none" w:sz="0" w:space="0" w:color="auto"/>
                    <w:right w:val="none" w:sz="0" w:space="0" w:color="auto"/>
                  </w:divBdr>
                </w:div>
                <w:div w:id="2047872586">
                  <w:marLeft w:val="0"/>
                  <w:marRight w:val="0"/>
                  <w:marTop w:val="0"/>
                  <w:marBottom w:val="0"/>
                  <w:divBdr>
                    <w:top w:val="none" w:sz="0" w:space="0" w:color="auto"/>
                    <w:left w:val="none" w:sz="0" w:space="0" w:color="auto"/>
                    <w:bottom w:val="none" w:sz="0" w:space="0" w:color="auto"/>
                    <w:right w:val="none" w:sz="0" w:space="0" w:color="auto"/>
                  </w:divBdr>
                </w:div>
                <w:div w:id="1060712846">
                  <w:marLeft w:val="0"/>
                  <w:marRight w:val="0"/>
                  <w:marTop w:val="0"/>
                  <w:marBottom w:val="0"/>
                  <w:divBdr>
                    <w:top w:val="none" w:sz="0" w:space="0" w:color="auto"/>
                    <w:left w:val="none" w:sz="0" w:space="0" w:color="auto"/>
                    <w:bottom w:val="none" w:sz="0" w:space="0" w:color="auto"/>
                    <w:right w:val="none" w:sz="0" w:space="0" w:color="auto"/>
                  </w:divBdr>
                </w:div>
                <w:div w:id="958071517">
                  <w:marLeft w:val="0"/>
                  <w:marRight w:val="0"/>
                  <w:marTop w:val="0"/>
                  <w:marBottom w:val="0"/>
                  <w:divBdr>
                    <w:top w:val="none" w:sz="0" w:space="0" w:color="auto"/>
                    <w:left w:val="none" w:sz="0" w:space="0" w:color="auto"/>
                    <w:bottom w:val="none" w:sz="0" w:space="0" w:color="auto"/>
                    <w:right w:val="none" w:sz="0" w:space="0" w:color="auto"/>
                  </w:divBdr>
                </w:div>
                <w:div w:id="1481507411">
                  <w:marLeft w:val="0"/>
                  <w:marRight w:val="0"/>
                  <w:marTop w:val="0"/>
                  <w:marBottom w:val="0"/>
                  <w:divBdr>
                    <w:top w:val="none" w:sz="0" w:space="0" w:color="auto"/>
                    <w:left w:val="none" w:sz="0" w:space="0" w:color="auto"/>
                    <w:bottom w:val="none" w:sz="0" w:space="0" w:color="auto"/>
                    <w:right w:val="none" w:sz="0" w:space="0" w:color="auto"/>
                  </w:divBdr>
                </w:div>
                <w:div w:id="947927801">
                  <w:marLeft w:val="0"/>
                  <w:marRight w:val="0"/>
                  <w:marTop w:val="0"/>
                  <w:marBottom w:val="0"/>
                  <w:divBdr>
                    <w:top w:val="none" w:sz="0" w:space="0" w:color="auto"/>
                    <w:left w:val="none" w:sz="0" w:space="0" w:color="auto"/>
                    <w:bottom w:val="none" w:sz="0" w:space="0" w:color="auto"/>
                    <w:right w:val="none" w:sz="0" w:space="0" w:color="auto"/>
                  </w:divBdr>
                </w:div>
                <w:div w:id="1964580945">
                  <w:marLeft w:val="0"/>
                  <w:marRight w:val="0"/>
                  <w:marTop w:val="0"/>
                  <w:marBottom w:val="0"/>
                  <w:divBdr>
                    <w:top w:val="none" w:sz="0" w:space="0" w:color="auto"/>
                    <w:left w:val="none" w:sz="0" w:space="0" w:color="auto"/>
                    <w:bottom w:val="none" w:sz="0" w:space="0" w:color="auto"/>
                    <w:right w:val="none" w:sz="0" w:space="0" w:color="auto"/>
                  </w:divBdr>
                </w:div>
                <w:div w:id="1146241424">
                  <w:marLeft w:val="0"/>
                  <w:marRight w:val="0"/>
                  <w:marTop w:val="0"/>
                  <w:marBottom w:val="0"/>
                  <w:divBdr>
                    <w:top w:val="none" w:sz="0" w:space="0" w:color="auto"/>
                    <w:left w:val="none" w:sz="0" w:space="0" w:color="auto"/>
                    <w:bottom w:val="none" w:sz="0" w:space="0" w:color="auto"/>
                    <w:right w:val="none" w:sz="0" w:space="0" w:color="auto"/>
                  </w:divBdr>
                </w:div>
                <w:div w:id="988557815">
                  <w:marLeft w:val="0"/>
                  <w:marRight w:val="0"/>
                  <w:marTop w:val="0"/>
                  <w:marBottom w:val="0"/>
                  <w:divBdr>
                    <w:top w:val="none" w:sz="0" w:space="0" w:color="auto"/>
                    <w:left w:val="none" w:sz="0" w:space="0" w:color="auto"/>
                    <w:bottom w:val="none" w:sz="0" w:space="0" w:color="auto"/>
                    <w:right w:val="none" w:sz="0" w:space="0" w:color="auto"/>
                  </w:divBdr>
                </w:div>
                <w:div w:id="1595360067">
                  <w:marLeft w:val="0"/>
                  <w:marRight w:val="0"/>
                  <w:marTop w:val="0"/>
                  <w:marBottom w:val="0"/>
                  <w:divBdr>
                    <w:top w:val="none" w:sz="0" w:space="0" w:color="auto"/>
                    <w:left w:val="none" w:sz="0" w:space="0" w:color="auto"/>
                    <w:bottom w:val="none" w:sz="0" w:space="0" w:color="auto"/>
                    <w:right w:val="none" w:sz="0" w:space="0" w:color="auto"/>
                  </w:divBdr>
                </w:div>
                <w:div w:id="2140682615">
                  <w:marLeft w:val="0"/>
                  <w:marRight w:val="0"/>
                  <w:marTop w:val="0"/>
                  <w:marBottom w:val="0"/>
                  <w:divBdr>
                    <w:top w:val="none" w:sz="0" w:space="0" w:color="auto"/>
                    <w:left w:val="none" w:sz="0" w:space="0" w:color="auto"/>
                    <w:bottom w:val="none" w:sz="0" w:space="0" w:color="auto"/>
                    <w:right w:val="none" w:sz="0" w:space="0" w:color="auto"/>
                  </w:divBdr>
                </w:div>
                <w:div w:id="431362889">
                  <w:marLeft w:val="0"/>
                  <w:marRight w:val="0"/>
                  <w:marTop w:val="0"/>
                  <w:marBottom w:val="0"/>
                  <w:divBdr>
                    <w:top w:val="none" w:sz="0" w:space="0" w:color="auto"/>
                    <w:left w:val="none" w:sz="0" w:space="0" w:color="auto"/>
                    <w:bottom w:val="none" w:sz="0" w:space="0" w:color="auto"/>
                    <w:right w:val="none" w:sz="0" w:space="0" w:color="auto"/>
                  </w:divBdr>
                </w:div>
                <w:div w:id="1407923403">
                  <w:marLeft w:val="0"/>
                  <w:marRight w:val="0"/>
                  <w:marTop w:val="0"/>
                  <w:marBottom w:val="0"/>
                  <w:divBdr>
                    <w:top w:val="none" w:sz="0" w:space="0" w:color="auto"/>
                    <w:left w:val="none" w:sz="0" w:space="0" w:color="auto"/>
                    <w:bottom w:val="none" w:sz="0" w:space="0" w:color="auto"/>
                    <w:right w:val="none" w:sz="0" w:space="0" w:color="auto"/>
                  </w:divBdr>
                </w:div>
                <w:div w:id="1841264631">
                  <w:marLeft w:val="0"/>
                  <w:marRight w:val="0"/>
                  <w:marTop w:val="0"/>
                  <w:marBottom w:val="0"/>
                  <w:divBdr>
                    <w:top w:val="none" w:sz="0" w:space="0" w:color="auto"/>
                    <w:left w:val="none" w:sz="0" w:space="0" w:color="auto"/>
                    <w:bottom w:val="none" w:sz="0" w:space="0" w:color="auto"/>
                    <w:right w:val="none" w:sz="0" w:space="0" w:color="auto"/>
                  </w:divBdr>
                </w:div>
                <w:div w:id="2048748545">
                  <w:marLeft w:val="0"/>
                  <w:marRight w:val="0"/>
                  <w:marTop w:val="0"/>
                  <w:marBottom w:val="0"/>
                  <w:divBdr>
                    <w:top w:val="none" w:sz="0" w:space="0" w:color="auto"/>
                    <w:left w:val="none" w:sz="0" w:space="0" w:color="auto"/>
                    <w:bottom w:val="none" w:sz="0" w:space="0" w:color="auto"/>
                    <w:right w:val="none" w:sz="0" w:space="0" w:color="auto"/>
                  </w:divBdr>
                </w:div>
                <w:div w:id="163478371">
                  <w:marLeft w:val="0"/>
                  <w:marRight w:val="0"/>
                  <w:marTop w:val="0"/>
                  <w:marBottom w:val="0"/>
                  <w:divBdr>
                    <w:top w:val="none" w:sz="0" w:space="0" w:color="auto"/>
                    <w:left w:val="none" w:sz="0" w:space="0" w:color="auto"/>
                    <w:bottom w:val="none" w:sz="0" w:space="0" w:color="auto"/>
                    <w:right w:val="none" w:sz="0" w:space="0" w:color="auto"/>
                  </w:divBdr>
                </w:div>
                <w:div w:id="748309929">
                  <w:marLeft w:val="0"/>
                  <w:marRight w:val="0"/>
                  <w:marTop w:val="0"/>
                  <w:marBottom w:val="0"/>
                  <w:divBdr>
                    <w:top w:val="none" w:sz="0" w:space="0" w:color="auto"/>
                    <w:left w:val="none" w:sz="0" w:space="0" w:color="auto"/>
                    <w:bottom w:val="none" w:sz="0" w:space="0" w:color="auto"/>
                    <w:right w:val="none" w:sz="0" w:space="0" w:color="auto"/>
                  </w:divBdr>
                </w:div>
                <w:div w:id="20713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4561">
          <w:marLeft w:val="0"/>
          <w:marRight w:val="0"/>
          <w:marTop w:val="15"/>
          <w:marBottom w:val="0"/>
          <w:divBdr>
            <w:top w:val="single" w:sz="48" w:space="0" w:color="auto"/>
            <w:left w:val="single" w:sz="48" w:space="0" w:color="auto"/>
            <w:bottom w:val="single" w:sz="48" w:space="0" w:color="auto"/>
            <w:right w:val="single" w:sz="48" w:space="0" w:color="auto"/>
          </w:divBdr>
          <w:divsChild>
            <w:div w:id="1577125420">
              <w:marLeft w:val="0"/>
              <w:marRight w:val="0"/>
              <w:marTop w:val="0"/>
              <w:marBottom w:val="0"/>
              <w:divBdr>
                <w:top w:val="none" w:sz="0" w:space="0" w:color="auto"/>
                <w:left w:val="none" w:sz="0" w:space="0" w:color="auto"/>
                <w:bottom w:val="none" w:sz="0" w:space="0" w:color="auto"/>
                <w:right w:val="none" w:sz="0" w:space="0" w:color="auto"/>
              </w:divBdr>
              <w:divsChild>
                <w:div w:id="565143381">
                  <w:marLeft w:val="0"/>
                  <w:marRight w:val="0"/>
                  <w:marTop w:val="0"/>
                  <w:marBottom w:val="0"/>
                  <w:divBdr>
                    <w:top w:val="none" w:sz="0" w:space="0" w:color="auto"/>
                    <w:left w:val="none" w:sz="0" w:space="0" w:color="auto"/>
                    <w:bottom w:val="none" w:sz="0" w:space="0" w:color="auto"/>
                    <w:right w:val="none" w:sz="0" w:space="0" w:color="auto"/>
                  </w:divBdr>
                </w:div>
                <w:div w:id="1468624763">
                  <w:marLeft w:val="0"/>
                  <w:marRight w:val="0"/>
                  <w:marTop w:val="0"/>
                  <w:marBottom w:val="0"/>
                  <w:divBdr>
                    <w:top w:val="none" w:sz="0" w:space="0" w:color="auto"/>
                    <w:left w:val="none" w:sz="0" w:space="0" w:color="auto"/>
                    <w:bottom w:val="none" w:sz="0" w:space="0" w:color="auto"/>
                    <w:right w:val="none" w:sz="0" w:space="0" w:color="auto"/>
                  </w:divBdr>
                </w:div>
                <w:div w:id="1799254011">
                  <w:marLeft w:val="0"/>
                  <w:marRight w:val="0"/>
                  <w:marTop w:val="0"/>
                  <w:marBottom w:val="0"/>
                  <w:divBdr>
                    <w:top w:val="none" w:sz="0" w:space="0" w:color="auto"/>
                    <w:left w:val="none" w:sz="0" w:space="0" w:color="auto"/>
                    <w:bottom w:val="none" w:sz="0" w:space="0" w:color="auto"/>
                    <w:right w:val="none" w:sz="0" w:space="0" w:color="auto"/>
                  </w:divBdr>
                </w:div>
                <w:div w:id="631444170">
                  <w:marLeft w:val="0"/>
                  <w:marRight w:val="0"/>
                  <w:marTop w:val="0"/>
                  <w:marBottom w:val="0"/>
                  <w:divBdr>
                    <w:top w:val="none" w:sz="0" w:space="0" w:color="auto"/>
                    <w:left w:val="none" w:sz="0" w:space="0" w:color="auto"/>
                    <w:bottom w:val="none" w:sz="0" w:space="0" w:color="auto"/>
                    <w:right w:val="none" w:sz="0" w:space="0" w:color="auto"/>
                  </w:divBdr>
                </w:div>
                <w:div w:id="1439718611">
                  <w:marLeft w:val="0"/>
                  <w:marRight w:val="0"/>
                  <w:marTop w:val="0"/>
                  <w:marBottom w:val="0"/>
                  <w:divBdr>
                    <w:top w:val="none" w:sz="0" w:space="0" w:color="auto"/>
                    <w:left w:val="none" w:sz="0" w:space="0" w:color="auto"/>
                    <w:bottom w:val="none" w:sz="0" w:space="0" w:color="auto"/>
                    <w:right w:val="none" w:sz="0" w:space="0" w:color="auto"/>
                  </w:divBdr>
                </w:div>
                <w:div w:id="550920908">
                  <w:marLeft w:val="0"/>
                  <w:marRight w:val="0"/>
                  <w:marTop w:val="0"/>
                  <w:marBottom w:val="0"/>
                  <w:divBdr>
                    <w:top w:val="none" w:sz="0" w:space="0" w:color="auto"/>
                    <w:left w:val="none" w:sz="0" w:space="0" w:color="auto"/>
                    <w:bottom w:val="none" w:sz="0" w:space="0" w:color="auto"/>
                    <w:right w:val="none" w:sz="0" w:space="0" w:color="auto"/>
                  </w:divBdr>
                </w:div>
                <w:div w:id="1250502777">
                  <w:marLeft w:val="0"/>
                  <w:marRight w:val="0"/>
                  <w:marTop w:val="0"/>
                  <w:marBottom w:val="0"/>
                  <w:divBdr>
                    <w:top w:val="none" w:sz="0" w:space="0" w:color="auto"/>
                    <w:left w:val="none" w:sz="0" w:space="0" w:color="auto"/>
                    <w:bottom w:val="none" w:sz="0" w:space="0" w:color="auto"/>
                    <w:right w:val="none" w:sz="0" w:space="0" w:color="auto"/>
                  </w:divBdr>
                </w:div>
                <w:div w:id="754790969">
                  <w:marLeft w:val="0"/>
                  <w:marRight w:val="0"/>
                  <w:marTop w:val="0"/>
                  <w:marBottom w:val="0"/>
                  <w:divBdr>
                    <w:top w:val="none" w:sz="0" w:space="0" w:color="auto"/>
                    <w:left w:val="none" w:sz="0" w:space="0" w:color="auto"/>
                    <w:bottom w:val="none" w:sz="0" w:space="0" w:color="auto"/>
                    <w:right w:val="none" w:sz="0" w:space="0" w:color="auto"/>
                  </w:divBdr>
                </w:div>
                <w:div w:id="1284532058">
                  <w:marLeft w:val="0"/>
                  <w:marRight w:val="0"/>
                  <w:marTop w:val="0"/>
                  <w:marBottom w:val="0"/>
                  <w:divBdr>
                    <w:top w:val="none" w:sz="0" w:space="0" w:color="auto"/>
                    <w:left w:val="none" w:sz="0" w:space="0" w:color="auto"/>
                    <w:bottom w:val="none" w:sz="0" w:space="0" w:color="auto"/>
                    <w:right w:val="none" w:sz="0" w:space="0" w:color="auto"/>
                  </w:divBdr>
                </w:div>
                <w:div w:id="266695422">
                  <w:marLeft w:val="0"/>
                  <w:marRight w:val="0"/>
                  <w:marTop w:val="0"/>
                  <w:marBottom w:val="0"/>
                  <w:divBdr>
                    <w:top w:val="none" w:sz="0" w:space="0" w:color="auto"/>
                    <w:left w:val="none" w:sz="0" w:space="0" w:color="auto"/>
                    <w:bottom w:val="none" w:sz="0" w:space="0" w:color="auto"/>
                    <w:right w:val="none" w:sz="0" w:space="0" w:color="auto"/>
                  </w:divBdr>
                </w:div>
                <w:div w:id="292827169">
                  <w:marLeft w:val="0"/>
                  <w:marRight w:val="0"/>
                  <w:marTop w:val="0"/>
                  <w:marBottom w:val="0"/>
                  <w:divBdr>
                    <w:top w:val="none" w:sz="0" w:space="0" w:color="auto"/>
                    <w:left w:val="none" w:sz="0" w:space="0" w:color="auto"/>
                    <w:bottom w:val="none" w:sz="0" w:space="0" w:color="auto"/>
                    <w:right w:val="none" w:sz="0" w:space="0" w:color="auto"/>
                  </w:divBdr>
                </w:div>
                <w:div w:id="1732657166">
                  <w:marLeft w:val="0"/>
                  <w:marRight w:val="0"/>
                  <w:marTop w:val="0"/>
                  <w:marBottom w:val="0"/>
                  <w:divBdr>
                    <w:top w:val="none" w:sz="0" w:space="0" w:color="auto"/>
                    <w:left w:val="none" w:sz="0" w:space="0" w:color="auto"/>
                    <w:bottom w:val="none" w:sz="0" w:space="0" w:color="auto"/>
                    <w:right w:val="none" w:sz="0" w:space="0" w:color="auto"/>
                  </w:divBdr>
                </w:div>
                <w:div w:id="2114741095">
                  <w:marLeft w:val="0"/>
                  <w:marRight w:val="0"/>
                  <w:marTop w:val="0"/>
                  <w:marBottom w:val="0"/>
                  <w:divBdr>
                    <w:top w:val="none" w:sz="0" w:space="0" w:color="auto"/>
                    <w:left w:val="none" w:sz="0" w:space="0" w:color="auto"/>
                    <w:bottom w:val="none" w:sz="0" w:space="0" w:color="auto"/>
                    <w:right w:val="none" w:sz="0" w:space="0" w:color="auto"/>
                  </w:divBdr>
                </w:div>
                <w:div w:id="158888086">
                  <w:marLeft w:val="0"/>
                  <w:marRight w:val="0"/>
                  <w:marTop w:val="0"/>
                  <w:marBottom w:val="0"/>
                  <w:divBdr>
                    <w:top w:val="none" w:sz="0" w:space="0" w:color="auto"/>
                    <w:left w:val="none" w:sz="0" w:space="0" w:color="auto"/>
                    <w:bottom w:val="none" w:sz="0" w:space="0" w:color="auto"/>
                    <w:right w:val="none" w:sz="0" w:space="0" w:color="auto"/>
                  </w:divBdr>
                </w:div>
                <w:div w:id="1380548583">
                  <w:marLeft w:val="0"/>
                  <w:marRight w:val="0"/>
                  <w:marTop w:val="0"/>
                  <w:marBottom w:val="0"/>
                  <w:divBdr>
                    <w:top w:val="none" w:sz="0" w:space="0" w:color="auto"/>
                    <w:left w:val="none" w:sz="0" w:space="0" w:color="auto"/>
                    <w:bottom w:val="none" w:sz="0" w:space="0" w:color="auto"/>
                    <w:right w:val="none" w:sz="0" w:space="0" w:color="auto"/>
                  </w:divBdr>
                </w:div>
                <w:div w:id="2033219740">
                  <w:marLeft w:val="0"/>
                  <w:marRight w:val="0"/>
                  <w:marTop w:val="0"/>
                  <w:marBottom w:val="0"/>
                  <w:divBdr>
                    <w:top w:val="none" w:sz="0" w:space="0" w:color="auto"/>
                    <w:left w:val="none" w:sz="0" w:space="0" w:color="auto"/>
                    <w:bottom w:val="none" w:sz="0" w:space="0" w:color="auto"/>
                    <w:right w:val="none" w:sz="0" w:space="0" w:color="auto"/>
                  </w:divBdr>
                </w:div>
                <w:div w:id="371419739">
                  <w:marLeft w:val="0"/>
                  <w:marRight w:val="0"/>
                  <w:marTop w:val="0"/>
                  <w:marBottom w:val="0"/>
                  <w:divBdr>
                    <w:top w:val="none" w:sz="0" w:space="0" w:color="auto"/>
                    <w:left w:val="none" w:sz="0" w:space="0" w:color="auto"/>
                    <w:bottom w:val="none" w:sz="0" w:space="0" w:color="auto"/>
                    <w:right w:val="none" w:sz="0" w:space="0" w:color="auto"/>
                  </w:divBdr>
                </w:div>
                <w:div w:id="1147432506">
                  <w:marLeft w:val="0"/>
                  <w:marRight w:val="0"/>
                  <w:marTop w:val="0"/>
                  <w:marBottom w:val="0"/>
                  <w:divBdr>
                    <w:top w:val="none" w:sz="0" w:space="0" w:color="auto"/>
                    <w:left w:val="none" w:sz="0" w:space="0" w:color="auto"/>
                    <w:bottom w:val="none" w:sz="0" w:space="0" w:color="auto"/>
                    <w:right w:val="none" w:sz="0" w:space="0" w:color="auto"/>
                  </w:divBdr>
                </w:div>
                <w:div w:id="1417633309">
                  <w:marLeft w:val="0"/>
                  <w:marRight w:val="0"/>
                  <w:marTop w:val="0"/>
                  <w:marBottom w:val="0"/>
                  <w:divBdr>
                    <w:top w:val="none" w:sz="0" w:space="0" w:color="auto"/>
                    <w:left w:val="none" w:sz="0" w:space="0" w:color="auto"/>
                    <w:bottom w:val="none" w:sz="0" w:space="0" w:color="auto"/>
                    <w:right w:val="none" w:sz="0" w:space="0" w:color="auto"/>
                  </w:divBdr>
                </w:div>
                <w:div w:id="387264273">
                  <w:marLeft w:val="0"/>
                  <w:marRight w:val="0"/>
                  <w:marTop w:val="0"/>
                  <w:marBottom w:val="0"/>
                  <w:divBdr>
                    <w:top w:val="none" w:sz="0" w:space="0" w:color="auto"/>
                    <w:left w:val="none" w:sz="0" w:space="0" w:color="auto"/>
                    <w:bottom w:val="none" w:sz="0" w:space="0" w:color="auto"/>
                    <w:right w:val="none" w:sz="0" w:space="0" w:color="auto"/>
                  </w:divBdr>
                </w:div>
                <w:div w:id="802233206">
                  <w:marLeft w:val="0"/>
                  <w:marRight w:val="0"/>
                  <w:marTop w:val="0"/>
                  <w:marBottom w:val="0"/>
                  <w:divBdr>
                    <w:top w:val="none" w:sz="0" w:space="0" w:color="auto"/>
                    <w:left w:val="none" w:sz="0" w:space="0" w:color="auto"/>
                    <w:bottom w:val="none" w:sz="0" w:space="0" w:color="auto"/>
                    <w:right w:val="none" w:sz="0" w:space="0" w:color="auto"/>
                  </w:divBdr>
                </w:div>
                <w:div w:id="114837270">
                  <w:marLeft w:val="0"/>
                  <w:marRight w:val="0"/>
                  <w:marTop w:val="0"/>
                  <w:marBottom w:val="0"/>
                  <w:divBdr>
                    <w:top w:val="none" w:sz="0" w:space="0" w:color="auto"/>
                    <w:left w:val="none" w:sz="0" w:space="0" w:color="auto"/>
                    <w:bottom w:val="none" w:sz="0" w:space="0" w:color="auto"/>
                    <w:right w:val="none" w:sz="0" w:space="0" w:color="auto"/>
                  </w:divBdr>
                </w:div>
                <w:div w:id="1160003717">
                  <w:marLeft w:val="0"/>
                  <w:marRight w:val="0"/>
                  <w:marTop w:val="0"/>
                  <w:marBottom w:val="0"/>
                  <w:divBdr>
                    <w:top w:val="none" w:sz="0" w:space="0" w:color="auto"/>
                    <w:left w:val="none" w:sz="0" w:space="0" w:color="auto"/>
                    <w:bottom w:val="none" w:sz="0" w:space="0" w:color="auto"/>
                    <w:right w:val="none" w:sz="0" w:space="0" w:color="auto"/>
                  </w:divBdr>
                </w:div>
                <w:div w:id="1208103489">
                  <w:marLeft w:val="0"/>
                  <w:marRight w:val="0"/>
                  <w:marTop w:val="0"/>
                  <w:marBottom w:val="0"/>
                  <w:divBdr>
                    <w:top w:val="none" w:sz="0" w:space="0" w:color="auto"/>
                    <w:left w:val="none" w:sz="0" w:space="0" w:color="auto"/>
                    <w:bottom w:val="none" w:sz="0" w:space="0" w:color="auto"/>
                    <w:right w:val="none" w:sz="0" w:space="0" w:color="auto"/>
                  </w:divBdr>
                </w:div>
                <w:div w:id="259064572">
                  <w:marLeft w:val="0"/>
                  <w:marRight w:val="0"/>
                  <w:marTop w:val="0"/>
                  <w:marBottom w:val="0"/>
                  <w:divBdr>
                    <w:top w:val="none" w:sz="0" w:space="0" w:color="auto"/>
                    <w:left w:val="none" w:sz="0" w:space="0" w:color="auto"/>
                    <w:bottom w:val="none" w:sz="0" w:space="0" w:color="auto"/>
                    <w:right w:val="none" w:sz="0" w:space="0" w:color="auto"/>
                  </w:divBdr>
                </w:div>
                <w:div w:id="407848845">
                  <w:marLeft w:val="0"/>
                  <w:marRight w:val="0"/>
                  <w:marTop w:val="0"/>
                  <w:marBottom w:val="0"/>
                  <w:divBdr>
                    <w:top w:val="none" w:sz="0" w:space="0" w:color="auto"/>
                    <w:left w:val="none" w:sz="0" w:space="0" w:color="auto"/>
                    <w:bottom w:val="none" w:sz="0" w:space="0" w:color="auto"/>
                    <w:right w:val="none" w:sz="0" w:space="0" w:color="auto"/>
                  </w:divBdr>
                </w:div>
                <w:div w:id="199779115">
                  <w:marLeft w:val="0"/>
                  <w:marRight w:val="0"/>
                  <w:marTop w:val="0"/>
                  <w:marBottom w:val="0"/>
                  <w:divBdr>
                    <w:top w:val="none" w:sz="0" w:space="0" w:color="auto"/>
                    <w:left w:val="none" w:sz="0" w:space="0" w:color="auto"/>
                    <w:bottom w:val="none" w:sz="0" w:space="0" w:color="auto"/>
                    <w:right w:val="none" w:sz="0" w:space="0" w:color="auto"/>
                  </w:divBdr>
                </w:div>
                <w:div w:id="2122064821">
                  <w:marLeft w:val="0"/>
                  <w:marRight w:val="0"/>
                  <w:marTop w:val="0"/>
                  <w:marBottom w:val="0"/>
                  <w:divBdr>
                    <w:top w:val="none" w:sz="0" w:space="0" w:color="auto"/>
                    <w:left w:val="none" w:sz="0" w:space="0" w:color="auto"/>
                    <w:bottom w:val="none" w:sz="0" w:space="0" w:color="auto"/>
                    <w:right w:val="none" w:sz="0" w:space="0" w:color="auto"/>
                  </w:divBdr>
                </w:div>
                <w:div w:id="1865970754">
                  <w:marLeft w:val="0"/>
                  <w:marRight w:val="0"/>
                  <w:marTop w:val="0"/>
                  <w:marBottom w:val="0"/>
                  <w:divBdr>
                    <w:top w:val="none" w:sz="0" w:space="0" w:color="auto"/>
                    <w:left w:val="none" w:sz="0" w:space="0" w:color="auto"/>
                    <w:bottom w:val="none" w:sz="0" w:space="0" w:color="auto"/>
                    <w:right w:val="none" w:sz="0" w:space="0" w:color="auto"/>
                  </w:divBdr>
                </w:div>
                <w:div w:id="1036933077">
                  <w:marLeft w:val="0"/>
                  <w:marRight w:val="0"/>
                  <w:marTop w:val="0"/>
                  <w:marBottom w:val="0"/>
                  <w:divBdr>
                    <w:top w:val="none" w:sz="0" w:space="0" w:color="auto"/>
                    <w:left w:val="none" w:sz="0" w:space="0" w:color="auto"/>
                    <w:bottom w:val="none" w:sz="0" w:space="0" w:color="auto"/>
                    <w:right w:val="none" w:sz="0" w:space="0" w:color="auto"/>
                  </w:divBdr>
                </w:div>
                <w:div w:id="582254172">
                  <w:marLeft w:val="0"/>
                  <w:marRight w:val="0"/>
                  <w:marTop w:val="0"/>
                  <w:marBottom w:val="0"/>
                  <w:divBdr>
                    <w:top w:val="none" w:sz="0" w:space="0" w:color="auto"/>
                    <w:left w:val="none" w:sz="0" w:space="0" w:color="auto"/>
                    <w:bottom w:val="none" w:sz="0" w:space="0" w:color="auto"/>
                    <w:right w:val="none" w:sz="0" w:space="0" w:color="auto"/>
                  </w:divBdr>
                </w:div>
                <w:div w:id="1257716012">
                  <w:marLeft w:val="0"/>
                  <w:marRight w:val="0"/>
                  <w:marTop w:val="0"/>
                  <w:marBottom w:val="0"/>
                  <w:divBdr>
                    <w:top w:val="none" w:sz="0" w:space="0" w:color="auto"/>
                    <w:left w:val="none" w:sz="0" w:space="0" w:color="auto"/>
                    <w:bottom w:val="none" w:sz="0" w:space="0" w:color="auto"/>
                    <w:right w:val="none" w:sz="0" w:space="0" w:color="auto"/>
                  </w:divBdr>
                </w:div>
                <w:div w:id="1501967999">
                  <w:marLeft w:val="0"/>
                  <w:marRight w:val="0"/>
                  <w:marTop w:val="0"/>
                  <w:marBottom w:val="0"/>
                  <w:divBdr>
                    <w:top w:val="none" w:sz="0" w:space="0" w:color="auto"/>
                    <w:left w:val="none" w:sz="0" w:space="0" w:color="auto"/>
                    <w:bottom w:val="none" w:sz="0" w:space="0" w:color="auto"/>
                    <w:right w:val="none" w:sz="0" w:space="0" w:color="auto"/>
                  </w:divBdr>
                </w:div>
                <w:div w:id="817914109">
                  <w:marLeft w:val="0"/>
                  <w:marRight w:val="0"/>
                  <w:marTop w:val="0"/>
                  <w:marBottom w:val="0"/>
                  <w:divBdr>
                    <w:top w:val="none" w:sz="0" w:space="0" w:color="auto"/>
                    <w:left w:val="none" w:sz="0" w:space="0" w:color="auto"/>
                    <w:bottom w:val="none" w:sz="0" w:space="0" w:color="auto"/>
                    <w:right w:val="none" w:sz="0" w:space="0" w:color="auto"/>
                  </w:divBdr>
                </w:div>
                <w:div w:id="27611288">
                  <w:marLeft w:val="0"/>
                  <w:marRight w:val="0"/>
                  <w:marTop w:val="0"/>
                  <w:marBottom w:val="0"/>
                  <w:divBdr>
                    <w:top w:val="none" w:sz="0" w:space="0" w:color="auto"/>
                    <w:left w:val="none" w:sz="0" w:space="0" w:color="auto"/>
                    <w:bottom w:val="none" w:sz="0" w:space="0" w:color="auto"/>
                    <w:right w:val="none" w:sz="0" w:space="0" w:color="auto"/>
                  </w:divBdr>
                </w:div>
                <w:div w:id="1838225910">
                  <w:marLeft w:val="0"/>
                  <w:marRight w:val="0"/>
                  <w:marTop w:val="0"/>
                  <w:marBottom w:val="0"/>
                  <w:divBdr>
                    <w:top w:val="none" w:sz="0" w:space="0" w:color="auto"/>
                    <w:left w:val="none" w:sz="0" w:space="0" w:color="auto"/>
                    <w:bottom w:val="none" w:sz="0" w:space="0" w:color="auto"/>
                    <w:right w:val="none" w:sz="0" w:space="0" w:color="auto"/>
                  </w:divBdr>
                </w:div>
                <w:div w:id="344745823">
                  <w:marLeft w:val="0"/>
                  <w:marRight w:val="0"/>
                  <w:marTop w:val="0"/>
                  <w:marBottom w:val="0"/>
                  <w:divBdr>
                    <w:top w:val="none" w:sz="0" w:space="0" w:color="auto"/>
                    <w:left w:val="none" w:sz="0" w:space="0" w:color="auto"/>
                    <w:bottom w:val="none" w:sz="0" w:space="0" w:color="auto"/>
                    <w:right w:val="none" w:sz="0" w:space="0" w:color="auto"/>
                  </w:divBdr>
                </w:div>
                <w:div w:id="1480803084">
                  <w:marLeft w:val="0"/>
                  <w:marRight w:val="0"/>
                  <w:marTop w:val="0"/>
                  <w:marBottom w:val="0"/>
                  <w:divBdr>
                    <w:top w:val="none" w:sz="0" w:space="0" w:color="auto"/>
                    <w:left w:val="none" w:sz="0" w:space="0" w:color="auto"/>
                    <w:bottom w:val="none" w:sz="0" w:space="0" w:color="auto"/>
                    <w:right w:val="none" w:sz="0" w:space="0" w:color="auto"/>
                  </w:divBdr>
                </w:div>
                <w:div w:id="1217357849">
                  <w:marLeft w:val="0"/>
                  <w:marRight w:val="0"/>
                  <w:marTop w:val="0"/>
                  <w:marBottom w:val="0"/>
                  <w:divBdr>
                    <w:top w:val="none" w:sz="0" w:space="0" w:color="auto"/>
                    <w:left w:val="none" w:sz="0" w:space="0" w:color="auto"/>
                    <w:bottom w:val="none" w:sz="0" w:space="0" w:color="auto"/>
                    <w:right w:val="none" w:sz="0" w:space="0" w:color="auto"/>
                  </w:divBdr>
                </w:div>
                <w:div w:id="571432402">
                  <w:marLeft w:val="0"/>
                  <w:marRight w:val="0"/>
                  <w:marTop w:val="0"/>
                  <w:marBottom w:val="0"/>
                  <w:divBdr>
                    <w:top w:val="none" w:sz="0" w:space="0" w:color="auto"/>
                    <w:left w:val="none" w:sz="0" w:space="0" w:color="auto"/>
                    <w:bottom w:val="none" w:sz="0" w:space="0" w:color="auto"/>
                    <w:right w:val="none" w:sz="0" w:space="0" w:color="auto"/>
                  </w:divBdr>
                </w:div>
                <w:div w:id="1740782307">
                  <w:marLeft w:val="0"/>
                  <w:marRight w:val="0"/>
                  <w:marTop w:val="0"/>
                  <w:marBottom w:val="0"/>
                  <w:divBdr>
                    <w:top w:val="none" w:sz="0" w:space="0" w:color="auto"/>
                    <w:left w:val="none" w:sz="0" w:space="0" w:color="auto"/>
                    <w:bottom w:val="none" w:sz="0" w:space="0" w:color="auto"/>
                    <w:right w:val="none" w:sz="0" w:space="0" w:color="auto"/>
                  </w:divBdr>
                </w:div>
                <w:div w:id="497813580">
                  <w:marLeft w:val="0"/>
                  <w:marRight w:val="0"/>
                  <w:marTop w:val="0"/>
                  <w:marBottom w:val="0"/>
                  <w:divBdr>
                    <w:top w:val="none" w:sz="0" w:space="0" w:color="auto"/>
                    <w:left w:val="none" w:sz="0" w:space="0" w:color="auto"/>
                    <w:bottom w:val="none" w:sz="0" w:space="0" w:color="auto"/>
                    <w:right w:val="none" w:sz="0" w:space="0" w:color="auto"/>
                  </w:divBdr>
                </w:div>
                <w:div w:id="1452088075">
                  <w:marLeft w:val="0"/>
                  <w:marRight w:val="0"/>
                  <w:marTop w:val="0"/>
                  <w:marBottom w:val="0"/>
                  <w:divBdr>
                    <w:top w:val="none" w:sz="0" w:space="0" w:color="auto"/>
                    <w:left w:val="none" w:sz="0" w:space="0" w:color="auto"/>
                    <w:bottom w:val="none" w:sz="0" w:space="0" w:color="auto"/>
                    <w:right w:val="none" w:sz="0" w:space="0" w:color="auto"/>
                  </w:divBdr>
                </w:div>
                <w:div w:id="361365969">
                  <w:marLeft w:val="0"/>
                  <w:marRight w:val="0"/>
                  <w:marTop w:val="0"/>
                  <w:marBottom w:val="0"/>
                  <w:divBdr>
                    <w:top w:val="none" w:sz="0" w:space="0" w:color="auto"/>
                    <w:left w:val="none" w:sz="0" w:space="0" w:color="auto"/>
                    <w:bottom w:val="none" w:sz="0" w:space="0" w:color="auto"/>
                    <w:right w:val="none" w:sz="0" w:space="0" w:color="auto"/>
                  </w:divBdr>
                </w:div>
                <w:div w:id="951664422">
                  <w:marLeft w:val="0"/>
                  <w:marRight w:val="0"/>
                  <w:marTop w:val="0"/>
                  <w:marBottom w:val="0"/>
                  <w:divBdr>
                    <w:top w:val="none" w:sz="0" w:space="0" w:color="auto"/>
                    <w:left w:val="none" w:sz="0" w:space="0" w:color="auto"/>
                    <w:bottom w:val="none" w:sz="0" w:space="0" w:color="auto"/>
                    <w:right w:val="none" w:sz="0" w:space="0" w:color="auto"/>
                  </w:divBdr>
                </w:div>
                <w:div w:id="792750443">
                  <w:marLeft w:val="0"/>
                  <w:marRight w:val="0"/>
                  <w:marTop w:val="0"/>
                  <w:marBottom w:val="0"/>
                  <w:divBdr>
                    <w:top w:val="none" w:sz="0" w:space="0" w:color="auto"/>
                    <w:left w:val="none" w:sz="0" w:space="0" w:color="auto"/>
                    <w:bottom w:val="none" w:sz="0" w:space="0" w:color="auto"/>
                    <w:right w:val="none" w:sz="0" w:space="0" w:color="auto"/>
                  </w:divBdr>
                </w:div>
                <w:div w:id="1475758205">
                  <w:marLeft w:val="0"/>
                  <w:marRight w:val="0"/>
                  <w:marTop w:val="0"/>
                  <w:marBottom w:val="0"/>
                  <w:divBdr>
                    <w:top w:val="none" w:sz="0" w:space="0" w:color="auto"/>
                    <w:left w:val="none" w:sz="0" w:space="0" w:color="auto"/>
                    <w:bottom w:val="none" w:sz="0" w:space="0" w:color="auto"/>
                    <w:right w:val="none" w:sz="0" w:space="0" w:color="auto"/>
                  </w:divBdr>
                </w:div>
                <w:div w:id="1972440082">
                  <w:marLeft w:val="0"/>
                  <w:marRight w:val="0"/>
                  <w:marTop w:val="0"/>
                  <w:marBottom w:val="0"/>
                  <w:divBdr>
                    <w:top w:val="none" w:sz="0" w:space="0" w:color="auto"/>
                    <w:left w:val="none" w:sz="0" w:space="0" w:color="auto"/>
                    <w:bottom w:val="none" w:sz="0" w:space="0" w:color="auto"/>
                    <w:right w:val="none" w:sz="0" w:space="0" w:color="auto"/>
                  </w:divBdr>
                </w:div>
                <w:div w:id="491333320">
                  <w:marLeft w:val="0"/>
                  <w:marRight w:val="0"/>
                  <w:marTop w:val="0"/>
                  <w:marBottom w:val="0"/>
                  <w:divBdr>
                    <w:top w:val="none" w:sz="0" w:space="0" w:color="auto"/>
                    <w:left w:val="none" w:sz="0" w:space="0" w:color="auto"/>
                    <w:bottom w:val="none" w:sz="0" w:space="0" w:color="auto"/>
                    <w:right w:val="none" w:sz="0" w:space="0" w:color="auto"/>
                  </w:divBdr>
                </w:div>
                <w:div w:id="1432508868">
                  <w:marLeft w:val="0"/>
                  <w:marRight w:val="0"/>
                  <w:marTop w:val="0"/>
                  <w:marBottom w:val="0"/>
                  <w:divBdr>
                    <w:top w:val="none" w:sz="0" w:space="0" w:color="auto"/>
                    <w:left w:val="none" w:sz="0" w:space="0" w:color="auto"/>
                    <w:bottom w:val="none" w:sz="0" w:space="0" w:color="auto"/>
                    <w:right w:val="none" w:sz="0" w:space="0" w:color="auto"/>
                  </w:divBdr>
                </w:div>
                <w:div w:id="1203130548">
                  <w:marLeft w:val="0"/>
                  <w:marRight w:val="0"/>
                  <w:marTop w:val="0"/>
                  <w:marBottom w:val="0"/>
                  <w:divBdr>
                    <w:top w:val="none" w:sz="0" w:space="0" w:color="auto"/>
                    <w:left w:val="none" w:sz="0" w:space="0" w:color="auto"/>
                    <w:bottom w:val="none" w:sz="0" w:space="0" w:color="auto"/>
                    <w:right w:val="none" w:sz="0" w:space="0" w:color="auto"/>
                  </w:divBdr>
                </w:div>
                <w:div w:id="846943535">
                  <w:marLeft w:val="0"/>
                  <w:marRight w:val="0"/>
                  <w:marTop w:val="0"/>
                  <w:marBottom w:val="0"/>
                  <w:divBdr>
                    <w:top w:val="none" w:sz="0" w:space="0" w:color="auto"/>
                    <w:left w:val="none" w:sz="0" w:space="0" w:color="auto"/>
                    <w:bottom w:val="none" w:sz="0" w:space="0" w:color="auto"/>
                    <w:right w:val="none" w:sz="0" w:space="0" w:color="auto"/>
                  </w:divBdr>
                </w:div>
                <w:div w:id="203715014">
                  <w:marLeft w:val="0"/>
                  <w:marRight w:val="0"/>
                  <w:marTop w:val="0"/>
                  <w:marBottom w:val="0"/>
                  <w:divBdr>
                    <w:top w:val="none" w:sz="0" w:space="0" w:color="auto"/>
                    <w:left w:val="none" w:sz="0" w:space="0" w:color="auto"/>
                    <w:bottom w:val="none" w:sz="0" w:space="0" w:color="auto"/>
                    <w:right w:val="none" w:sz="0" w:space="0" w:color="auto"/>
                  </w:divBdr>
                </w:div>
                <w:div w:id="1705599166">
                  <w:marLeft w:val="0"/>
                  <w:marRight w:val="0"/>
                  <w:marTop w:val="0"/>
                  <w:marBottom w:val="0"/>
                  <w:divBdr>
                    <w:top w:val="none" w:sz="0" w:space="0" w:color="auto"/>
                    <w:left w:val="none" w:sz="0" w:space="0" w:color="auto"/>
                    <w:bottom w:val="none" w:sz="0" w:space="0" w:color="auto"/>
                    <w:right w:val="none" w:sz="0" w:space="0" w:color="auto"/>
                  </w:divBdr>
                </w:div>
                <w:div w:id="167133902">
                  <w:marLeft w:val="0"/>
                  <w:marRight w:val="0"/>
                  <w:marTop w:val="0"/>
                  <w:marBottom w:val="0"/>
                  <w:divBdr>
                    <w:top w:val="none" w:sz="0" w:space="0" w:color="auto"/>
                    <w:left w:val="none" w:sz="0" w:space="0" w:color="auto"/>
                    <w:bottom w:val="none" w:sz="0" w:space="0" w:color="auto"/>
                    <w:right w:val="none" w:sz="0" w:space="0" w:color="auto"/>
                  </w:divBdr>
                </w:div>
                <w:div w:id="114523962">
                  <w:marLeft w:val="0"/>
                  <w:marRight w:val="0"/>
                  <w:marTop w:val="0"/>
                  <w:marBottom w:val="0"/>
                  <w:divBdr>
                    <w:top w:val="none" w:sz="0" w:space="0" w:color="auto"/>
                    <w:left w:val="none" w:sz="0" w:space="0" w:color="auto"/>
                    <w:bottom w:val="none" w:sz="0" w:space="0" w:color="auto"/>
                    <w:right w:val="none" w:sz="0" w:space="0" w:color="auto"/>
                  </w:divBdr>
                </w:div>
                <w:div w:id="73476617">
                  <w:marLeft w:val="0"/>
                  <w:marRight w:val="0"/>
                  <w:marTop w:val="0"/>
                  <w:marBottom w:val="0"/>
                  <w:divBdr>
                    <w:top w:val="none" w:sz="0" w:space="0" w:color="auto"/>
                    <w:left w:val="none" w:sz="0" w:space="0" w:color="auto"/>
                    <w:bottom w:val="none" w:sz="0" w:space="0" w:color="auto"/>
                    <w:right w:val="none" w:sz="0" w:space="0" w:color="auto"/>
                  </w:divBdr>
                </w:div>
                <w:div w:id="1119109778">
                  <w:marLeft w:val="0"/>
                  <w:marRight w:val="0"/>
                  <w:marTop w:val="0"/>
                  <w:marBottom w:val="0"/>
                  <w:divBdr>
                    <w:top w:val="none" w:sz="0" w:space="0" w:color="auto"/>
                    <w:left w:val="none" w:sz="0" w:space="0" w:color="auto"/>
                    <w:bottom w:val="none" w:sz="0" w:space="0" w:color="auto"/>
                    <w:right w:val="none" w:sz="0" w:space="0" w:color="auto"/>
                  </w:divBdr>
                </w:div>
                <w:div w:id="1973053609">
                  <w:marLeft w:val="0"/>
                  <w:marRight w:val="0"/>
                  <w:marTop w:val="0"/>
                  <w:marBottom w:val="0"/>
                  <w:divBdr>
                    <w:top w:val="none" w:sz="0" w:space="0" w:color="auto"/>
                    <w:left w:val="none" w:sz="0" w:space="0" w:color="auto"/>
                    <w:bottom w:val="none" w:sz="0" w:space="0" w:color="auto"/>
                    <w:right w:val="none" w:sz="0" w:space="0" w:color="auto"/>
                  </w:divBdr>
                </w:div>
                <w:div w:id="1356078009">
                  <w:marLeft w:val="0"/>
                  <w:marRight w:val="0"/>
                  <w:marTop w:val="0"/>
                  <w:marBottom w:val="0"/>
                  <w:divBdr>
                    <w:top w:val="none" w:sz="0" w:space="0" w:color="auto"/>
                    <w:left w:val="none" w:sz="0" w:space="0" w:color="auto"/>
                    <w:bottom w:val="none" w:sz="0" w:space="0" w:color="auto"/>
                    <w:right w:val="none" w:sz="0" w:space="0" w:color="auto"/>
                  </w:divBdr>
                </w:div>
                <w:div w:id="447623069">
                  <w:marLeft w:val="0"/>
                  <w:marRight w:val="0"/>
                  <w:marTop w:val="0"/>
                  <w:marBottom w:val="0"/>
                  <w:divBdr>
                    <w:top w:val="none" w:sz="0" w:space="0" w:color="auto"/>
                    <w:left w:val="none" w:sz="0" w:space="0" w:color="auto"/>
                    <w:bottom w:val="none" w:sz="0" w:space="0" w:color="auto"/>
                    <w:right w:val="none" w:sz="0" w:space="0" w:color="auto"/>
                  </w:divBdr>
                </w:div>
                <w:div w:id="541786711">
                  <w:marLeft w:val="0"/>
                  <w:marRight w:val="0"/>
                  <w:marTop w:val="0"/>
                  <w:marBottom w:val="0"/>
                  <w:divBdr>
                    <w:top w:val="none" w:sz="0" w:space="0" w:color="auto"/>
                    <w:left w:val="none" w:sz="0" w:space="0" w:color="auto"/>
                    <w:bottom w:val="none" w:sz="0" w:space="0" w:color="auto"/>
                    <w:right w:val="none" w:sz="0" w:space="0" w:color="auto"/>
                  </w:divBdr>
                </w:div>
                <w:div w:id="1352534958">
                  <w:marLeft w:val="0"/>
                  <w:marRight w:val="0"/>
                  <w:marTop w:val="0"/>
                  <w:marBottom w:val="0"/>
                  <w:divBdr>
                    <w:top w:val="none" w:sz="0" w:space="0" w:color="auto"/>
                    <w:left w:val="none" w:sz="0" w:space="0" w:color="auto"/>
                    <w:bottom w:val="none" w:sz="0" w:space="0" w:color="auto"/>
                    <w:right w:val="none" w:sz="0" w:space="0" w:color="auto"/>
                  </w:divBdr>
                </w:div>
                <w:div w:id="299311622">
                  <w:marLeft w:val="0"/>
                  <w:marRight w:val="0"/>
                  <w:marTop w:val="0"/>
                  <w:marBottom w:val="0"/>
                  <w:divBdr>
                    <w:top w:val="none" w:sz="0" w:space="0" w:color="auto"/>
                    <w:left w:val="none" w:sz="0" w:space="0" w:color="auto"/>
                    <w:bottom w:val="none" w:sz="0" w:space="0" w:color="auto"/>
                    <w:right w:val="none" w:sz="0" w:space="0" w:color="auto"/>
                  </w:divBdr>
                </w:div>
                <w:div w:id="1338341872">
                  <w:marLeft w:val="0"/>
                  <w:marRight w:val="0"/>
                  <w:marTop w:val="0"/>
                  <w:marBottom w:val="0"/>
                  <w:divBdr>
                    <w:top w:val="none" w:sz="0" w:space="0" w:color="auto"/>
                    <w:left w:val="none" w:sz="0" w:space="0" w:color="auto"/>
                    <w:bottom w:val="none" w:sz="0" w:space="0" w:color="auto"/>
                    <w:right w:val="none" w:sz="0" w:space="0" w:color="auto"/>
                  </w:divBdr>
                </w:div>
                <w:div w:id="658121626">
                  <w:marLeft w:val="0"/>
                  <w:marRight w:val="0"/>
                  <w:marTop w:val="0"/>
                  <w:marBottom w:val="0"/>
                  <w:divBdr>
                    <w:top w:val="none" w:sz="0" w:space="0" w:color="auto"/>
                    <w:left w:val="none" w:sz="0" w:space="0" w:color="auto"/>
                    <w:bottom w:val="none" w:sz="0" w:space="0" w:color="auto"/>
                    <w:right w:val="none" w:sz="0" w:space="0" w:color="auto"/>
                  </w:divBdr>
                </w:div>
                <w:div w:id="1750806586">
                  <w:marLeft w:val="0"/>
                  <w:marRight w:val="0"/>
                  <w:marTop w:val="0"/>
                  <w:marBottom w:val="0"/>
                  <w:divBdr>
                    <w:top w:val="none" w:sz="0" w:space="0" w:color="auto"/>
                    <w:left w:val="none" w:sz="0" w:space="0" w:color="auto"/>
                    <w:bottom w:val="none" w:sz="0" w:space="0" w:color="auto"/>
                    <w:right w:val="none" w:sz="0" w:space="0" w:color="auto"/>
                  </w:divBdr>
                </w:div>
                <w:div w:id="1228607021">
                  <w:marLeft w:val="0"/>
                  <w:marRight w:val="0"/>
                  <w:marTop w:val="0"/>
                  <w:marBottom w:val="0"/>
                  <w:divBdr>
                    <w:top w:val="none" w:sz="0" w:space="0" w:color="auto"/>
                    <w:left w:val="none" w:sz="0" w:space="0" w:color="auto"/>
                    <w:bottom w:val="none" w:sz="0" w:space="0" w:color="auto"/>
                    <w:right w:val="none" w:sz="0" w:space="0" w:color="auto"/>
                  </w:divBdr>
                </w:div>
                <w:div w:id="1886061635">
                  <w:marLeft w:val="0"/>
                  <w:marRight w:val="0"/>
                  <w:marTop w:val="0"/>
                  <w:marBottom w:val="0"/>
                  <w:divBdr>
                    <w:top w:val="none" w:sz="0" w:space="0" w:color="auto"/>
                    <w:left w:val="none" w:sz="0" w:space="0" w:color="auto"/>
                    <w:bottom w:val="none" w:sz="0" w:space="0" w:color="auto"/>
                    <w:right w:val="none" w:sz="0" w:space="0" w:color="auto"/>
                  </w:divBdr>
                </w:div>
                <w:div w:id="154540584">
                  <w:marLeft w:val="0"/>
                  <w:marRight w:val="0"/>
                  <w:marTop w:val="0"/>
                  <w:marBottom w:val="0"/>
                  <w:divBdr>
                    <w:top w:val="none" w:sz="0" w:space="0" w:color="auto"/>
                    <w:left w:val="none" w:sz="0" w:space="0" w:color="auto"/>
                    <w:bottom w:val="none" w:sz="0" w:space="0" w:color="auto"/>
                    <w:right w:val="none" w:sz="0" w:space="0" w:color="auto"/>
                  </w:divBdr>
                </w:div>
                <w:div w:id="1945190988">
                  <w:marLeft w:val="0"/>
                  <w:marRight w:val="0"/>
                  <w:marTop w:val="0"/>
                  <w:marBottom w:val="0"/>
                  <w:divBdr>
                    <w:top w:val="none" w:sz="0" w:space="0" w:color="auto"/>
                    <w:left w:val="none" w:sz="0" w:space="0" w:color="auto"/>
                    <w:bottom w:val="none" w:sz="0" w:space="0" w:color="auto"/>
                    <w:right w:val="none" w:sz="0" w:space="0" w:color="auto"/>
                  </w:divBdr>
                </w:div>
                <w:div w:id="92946718">
                  <w:marLeft w:val="0"/>
                  <w:marRight w:val="0"/>
                  <w:marTop w:val="0"/>
                  <w:marBottom w:val="0"/>
                  <w:divBdr>
                    <w:top w:val="none" w:sz="0" w:space="0" w:color="auto"/>
                    <w:left w:val="none" w:sz="0" w:space="0" w:color="auto"/>
                    <w:bottom w:val="none" w:sz="0" w:space="0" w:color="auto"/>
                    <w:right w:val="none" w:sz="0" w:space="0" w:color="auto"/>
                  </w:divBdr>
                </w:div>
                <w:div w:id="763963533">
                  <w:marLeft w:val="0"/>
                  <w:marRight w:val="0"/>
                  <w:marTop w:val="0"/>
                  <w:marBottom w:val="0"/>
                  <w:divBdr>
                    <w:top w:val="none" w:sz="0" w:space="0" w:color="auto"/>
                    <w:left w:val="none" w:sz="0" w:space="0" w:color="auto"/>
                    <w:bottom w:val="none" w:sz="0" w:space="0" w:color="auto"/>
                    <w:right w:val="none" w:sz="0" w:space="0" w:color="auto"/>
                  </w:divBdr>
                </w:div>
                <w:div w:id="823086359">
                  <w:marLeft w:val="0"/>
                  <w:marRight w:val="0"/>
                  <w:marTop w:val="0"/>
                  <w:marBottom w:val="0"/>
                  <w:divBdr>
                    <w:top w:val="none" w:sz="0" w:space="0" w:color="auto"/>
                    <w:left w:val="none" w:sz="0" w:space="0" w:color="auto"/>
                    <w:bottom w:val="none" w:sz="0" w:space="0" w:color="auto"/>
                    <w:right w:val="none" w:sz="0" w:space="0" w:color="auto"/>
                  </w:divBdr>
                </w:div>
                <w:div w:id="167065269">
                  <w:marLeft w:val="0"/>
                  <w:marRight w:val="0"/>
                  <w:marTop w:val="0"/>
                  <w:marBottom w:val="0"/>
                  <w:divBdr>
                    <w:top w:val="none" w:sz="0" w:space="0" w:color="auto"/>
                    <w:left w:val="none" w:sz="0" w:space="0" w:color="auto"/>
                    <w:bottom w:val="none" w:sz="0" w:space="0" w:color="auto"/>
                    <w:right w:val="none" w:sz="0" w:space="0" w:color="auto"/>
                  </w:divBdr>
                </w:div>
                <w:div w:id="1495683360">
                  <w:marLeft w:val="0"/>
                  <w:marRight w:val="0"/>
                  <w:marTop w:val="0"/>
                  <w:marBottom w:val="0"/>
                  <w:divBdr>
                    <w:top w:val="none" w:sz="0" w:space="0" w:color="auto"/>
                    <w:left w:val="none" w:sz="0" w:space="0" w:color="auto"/>
                    <w:bottom w:val="none" w:sz="0" w:space="0" w:color="auto"/>
                    <w:right w:val="none" w:sz="0" w:space="0" w:color="auto"/>
                  </w:divBdr>
                </w:div>
                <w:div w:id="1467238913">
                  <w:marLeft w:val="0"/>
                  <w:marRight w:val="0"/>
                  <w:marTop w:val="0"/>
                  <w:marBottom w:val="0"/>
                  <w:divBdr>
                    <w:top w:val="none" w:sz="0" w:space="0" w:color="auto"/>
                    <w:left w:val="none" w:sz="0" w:space="0" w:color="auto"/>
                    <w:bottom w:val="none" w:sz="0" w:space="0" w:color="auto"/>
                    <w:right w:val="none" w:sz="0" w:space="0" w:color="auto"/>
                  </w:divBdr>
                </w:div>
                <w:div w:id="326633895">
                  <w:marLeft w:val="0"/>
                  <w:marRight w:val="0"/>
                  <w:marTop w:val="0"/>
                  <w:marBottom w:val="0"/>
                  <w:divBdr>
                    <w:top w:val="none" w:sz="0" w:space="0" w:color="auto"/>
                    <w:left w:val="none" w:sz="0" w:space="0" w:color="auto"/>
                    <w:bottom w:val="none" w:sz="0" w:space="0" w:color="auto"/>
                    <w:right w:val="none" w:sz="0" w:space="0" w:color="auto"/>
                  </w:divBdr>
                </w:div>
                <w:div w:id="1456560815">
                  <w:marLeft w:val="0"/>
                  <w:marRight w:val="0"/>
                  <w:marTop w:val="0"/>
                  <w:marBottom w:val="0"/>
                  <w:divBdr>
                    <w:top w:val="none" w:sz="0" w:space="0" w:color="auto"/>
                    <w:left w:val="none" w:sz="0" w:space="0" w:color="auto"/>
                    <w:bottom w:val="none" w:sz="0" w:space="0" w:color="auto"/>
                    <w:right w:val="none" w:sz="0" w:space="0" w:color="auto"/>
                  </w:divBdr>
                </w:div>
                <w:div w:id="2093432911">
                  <w:marLeft w:val="0"/>
                  <w:marRight w:val="0"/>
                  <w:marTop w:val="0"/>
                  <w:marBottom w:val="0"/>
                  <w:divBdr>
                    <w:top w:val="none" w:sz="0" w:space="0" w:color="auto"/>
                    <w:left w:val="none" w:sz="0" w:space="0" w:color="auto"/>
                    <w:bottom w:val="none" w:sz="0" w:space="0" w:color="auto"/>
                    <w:right w:val="none" w:sz="0" w:space="0" w:color="auto"/>
                  </w:divBdr>
                </w:div>
                <w:div w:id="933904964">
                  <w:marLeft w:val="0"/>
                  <w:marRight w:val="0"/>
                  <w:marTop w:val="0"/>
                  <w:marBottom w:val="0"/>
                  <w:divBdr>
                    <w:top w:val="none" w:sz="0" w:space="0" w:color="auto"/>
                    <w:left w:val="none" w:sz="0" w:space="0" w:color="auto"/>
                    <w:bottom w:val="none" w:sz="0" w:space="0" w:color="auto"/>
                    <w:right w:val="none" w:sz="0" w:space="0" w:color="auto"/>
                  </w:divBdr>
                </w:div>
                <w:div w:id="1289821745">
                  <w:marLeft w:val="0"/>
                  <w:marRight w:val="0"/>
                  <w:marTop w:val="0"/>
                  <w:marBottom w:val="0"/>
                  <w:divBdr>
                    <w:top w:val="none" w:sz="0" w:space="0" w:color="auto"/>
                    <w:left w:val="none" w:sz="0" w:space="0" w:color="auto"/>
                    <w:bottom w:val="none" w:sz="0" w:space="0" w:color="auto"/>
                    <w:right w:val="none" w:sz="0" w:space="0" w:color="auto"/>
                  </w:divBdr>
                </w:div>
                <w:div w:id="1500150086">
                  <w:marLeft w:val="0"/>
                  <w:marRight w:val="0"/>
                  <w:marTop w:val="0"/>
                  <w:marBottom w:val="0"/>
                  <w:divBdr>
                    <w:top w:val="none" w:sz="0" w:space="0" w:color="auto"/>
                    <w:left w:val="none" w:sz="0" w:space="0" w:color="auto"/>
                    <w:bottom w:val="none" w:sz="0" w:space="0" w:color="auto"/>
                    <w:right w:val="none" w:sz="0" w:space="0" w:color="auto"/>
                  </w:divBdr>
                </w:div>
                <w:div w:id="758794836">
                  <w:marLeft w:val="0"/>
                  <w:marRight w:val="0"/>
                  <w:marTop w:val="0"/>
                  <w:marBottom w:val="0"/>
                  <w:divBdr>
                    <w:top w:val="none" w:sz="0" w:space="0" w:color="auto"/>
                    <w:left w:val="none" w:sz="0" w:space="0" w:color="auto"/>
                    <w:bottom w:val="none" w:sz="0" w:space="0" w:color="auto"/>
                    <w:right w:val="none" w:sz="0" w:space="0" w:color="auto"/>
                  </w:divBdr>
                </w:div>
                <w:div w:id="344551174">
                  <w:marLeft w:val="0"/>
                  <w:marRight w:val="0"/>
                  <w:marTop w:val="0"/>
                  <w:marBottom w:val="0"/>
                  <w:divBdr>
                    <w:top w:val="none" w:sz="0" w:space="0" w:color="auto"/>
                    <w:left w:val="none" w:sz="0" w:space="0" w:color="auto"/>
                    <w:bottom w:val="none" w:sz="0" w:space="0" w:color="auto"/>
                    <w:right w:val="none" w:sz="0" w:space="0" w:color="auto"/>
                  </w:divBdr>
                </w:div>
                <w:div w:id="1781146425">
                  <w:marLeft w:val="0"/>
                  <w:marRight w:val="0"/>
                  <w:marTop w:val="0"/>
                  <w:marBottom w:val="0"/>
                  <w:divBdr>
                    <w:top w:val="none" w:sz="0" w:space="0" w:color="auto"/>
                    <w:left w:val="none" w:sz="0" w:space="0" w:color="auto"/>
                    <w:bottom w:val="none" w:sz="0" w:space="0" w:color="auto"/>
                    <w:right w:val="none" w:sz="0" w:space="0" w:color="auto"/>
                  </w:divBdr>
                </w:div>
                <w:div w:id="1314330970">
                  <w:marLeft w:val="0"/>
                  <w:marRight w:val="0"/>
                  <w:marTop w:val="0"/>
                  <w:marBottom w:val="0"/>
                  <w:divBdr>
                    <w:top w:val="none" w:sz="0" w:space="0" w:color="auto"/>
                    <w:left w:val="none" w:sz="0" w:space="0" w:color="auto"/>
                    <w:bottom w:val="none" w:sz="0" w:space="0" w:color="auto"/>
                    <w:right w:val="none" w:sz="0" w:space="0" w:color="auto"/>
                  </w:divBdr>
                </w:div>
                <w:div w:id="432551408">
                  <w:marLeft w:val="0"/>
                  <w:marRight w:val="0"/>
                  <w:marTop w:val="0"/>
                  <w:marBottom w:val="0"/>
                  <w:divBdr>
                    <w:top w:val="none" w:sz="0" w:space="0" w:color="auto"/>
                    <w:left w:val="none" w:sz="0" w:space="0" w:color="auto"/>
                    <w:bottom w:val="none" w:sz="0" w:space="0" w:color="auto"/>
                    <w:right w:val="none" w:sz="0" w:space="0" w:color="auto"/>
                  </w:divBdr>
                </w:div>
                <w:div w:id="1460758623">
                  <w:marLeft w:val="0"/>
                  <w:marRight w:val="0"/>
                  <w:marTop w:val="0"/>
                  <w:marBottom w:val="0"/>
                  <w:divBdr>
                    <w:top w:val="none" w:sz="0" w:space="0" w:color="auto"/>
                    <w:left w:val="none" w:sz="0" w:space="0" w:color="auto"/>
                    <w:bottom w:val="none" w:sz="0" w:space="0" w:color="auto"/>
                    <w:right w:val="none" w:sz="0" w:space="0" w:color="auto"/>
                  </w:divBdr>
                </w:div>
                <w:div w:id="881089816">
                  <w:marLeft w:val="0"/>
                  <w:marRight w:val="0"/>
                  <w:marTop w:val="0"/>
                  <w:marBottom w:val="0"/>
                  <w:divBdr>
                    <w:top w:val="none" w:sz="0" w:space="0" w:color="auto"/>
                    <w:left w:val="none" w:sz="0" w:space="0" w:color="auto"/>
                    <w:bottom w:val="none" w:sz="0" w:space="0" w:color="auto"/>
                    <w:right w:val="none" w:sz="0" w:space="0" w:color="auto"/>
                  </w:divBdr>
                </w:div>
                <w:div w:id="109980238">
                  <w:marLeft w:val="0"/>
                  <w:marRight w:val="0"/>
                  <w:marTop w:val="0"/>
                  <w:marBottom w:val="0"/>
                  <w:divBdr>
                    <w:top w:val="none" w:sz="0" w:space="0" w:color="auto"/>
                    <w:left w:val="none" w:sz="0" w:space="0" w:color="auto"/>
                    <w:bottom w:val="none" w:sz="0" w:space="0" w:color="auto"/>
                    <w:right w:val="none" w:sz="0" w:space="0" w:color="auto"/>
                  </w:divBdr>
                </w:div>
                <w:div w:id="2027561523">
                  <w:marLeft w:val="0"/>
                  <w:marRight w:val="0"/>
                  <w:marTop w:val="0"/>
                  <w:marBottom w:val="0"/>
                  <w:divBdr>
                    <w:top w:val="none" w:sz="0" w:space="0" w:color="auto"/>
                    <w:left w:val="none" w:sz="0" w:space="0" w:color="auto"/>
                    <w:bottom w:val="none" w:sz="0" w:space="0" w:color="auto"/>
                    <w:right w:val="none" w:sz="0" w:space="0" w:color="auto"/>
                  </w:divBdr>
                </w:div>
                <w:div w:id="99645842">
                  <w:marLeft w:val="0"/>
                  <w:marRight w:val="0"/>
                  <w:marTop w:val="0"/>
                  <w:marBottom w:val="0"/>
                  <w:divBdr>
                    <w:top w:val="none" w:sz="0" w:space="0" w:color="auto"/>
                    <w:left w:val="none" w:sz="0" w:space="0" w:color="auto"/>
                    <w:bottom w:val="none" w:sz="0" w:space="0" w:color="auto"/>
                    <w:right w:val="none" w:sz="0" w:space="0" w:color="auto"/>
                  </w:divBdr>
                </w:div>
                <w:div w:id="337083760">
                  <w:marLeft w:val="0"/>
                  <w:marRight w:val="0"/>
                  <w:marTop w:val="0"/>
                  <w:marBottom w:val="0"/>
                  <w:divBdr>
                    <w:top w:val="none" w:sz="0" w:space="0" w:color="auto"/>
                    <w:left w:val="none" w:sz="0" w:space="0" w:color="auto"/>
                    <w:bottom w:val="none" w:sz="0" w:space="0" w:color="auto"/>
                    <w:right w:val="none" w:sz="0" w:space="0" w:color="auto"/>
                  </w:divBdr>
                </w:div>
                <w:div w:id="1586038743">
                  <w:marLeft w:val="0"/>
                  <w:marRight w:val="0"/>
                  <w:marTop w:val="0"/>
                  <w:marBottom w:val="0"/>
                  <w:divBdr>
                    <w:top w:val="none" w:sz="0" w:space="0" w:color="auto"/>
                    <w:left w:val="none" w:sz="0" w:space="0" w:color="auto"/>
                    <w:bottom w:val="none" w:sz="0" w:space="0" w:color="auto"/>
                    <w:right w:val="none" w:sz="0" w:space="0" w:color="auto"/>
                  </w:divBdr>
                </w:div>
                <w:div w:id="1591157591">
                  <w:marLeft w:val="0"/>
                  <w:marRight w:val="0"/>
                  <w:marTop w:val="0"/>
                  <w:marBottom w:val="0"/>
                  <w:divBdr>
                    <w:top w:val="none" w:sz="0" w:space="0" w:color="auto"/>
                    <w:left w:val="none" w:sz="0" w:space="0" w:color="auto"/>
                    <w:bottom w:val="none" w:sz="0" w:space="0" w:color="auto"/>
                    <w:right w:val="none" w:sz="0" w:space="0" w:color="auto"/>
                  </w:divBdr>
                </w:div>
                <w:div w:id="1081365197">
                  <w:marLeft w:val="0"/>
                  <w:marRight w:val="0"/>
                  <w:marTop w:val="0"/>
                  <w:marBottom w:val="0"/>
                  <w:divBdr>
                    <w:top w:val="none" w:sz="0" w:space="0" w:color="auto"/>
                    <w:left w:val="none" w:sz="0" w:space="0" w:color="auto"/>
                    <w:bottom w:val="none" w:sz="0" w:space="0" w:color="auto"/>
                    <w:right w:val="none" w:sz="0" w:space="0" w:color="auto"/>
                  </w:divBdr>
                </w:div>
                <w:div w:id="396831138">
                  <w:marLeft w:val="0"/>
                  <w:marRight w:val="0"/>
                  <w:marTop w:val="0"/>
                  <w:marBottom w:val="0"/>
                  <w:divBdr>
                    <w:top w:val="none" w:sz="0" w:space="0" w:color="auto"/>
                    <w:left w:val="none" w:sz="0" w:space="0" w:color="auto"/>
                    <w:bottom w:val="none" w:sz="0" w:space="0" w:color="auto"/>
                    <w:right w:val="none" w:sz="0" w:space="0" w:color="auto"/>
                  </w:divBdr>
                </w:div>
                <w:div w:id="1117522759">
                  <w:marLeft w:val="0"/>
                  <w:marRight w:val="0"/>
                  <w:marTop w:val="0"/>
                  <w:marBottom w:val="0"/>
                  <w:divBdr>
                    <w:top w:val="none" w:sz="0" w:space="0" w:color="auto"/>
                    <w:left w:val="none" w:sz="0" w:space="0" w:color="auto"/>
                    <w:bottom w:val="none" w:sz="0" w:space="0" w:color="auto"/>
                    <w:right w:val="none" w:sz="0" w:space="0" w:color="auto"/>
                  </w:divBdr>
                </w:div>
                <w:div w:id="643045295">
                  <w:marLeft w:val="0"/>
                  <w:marRight w:val="0"/>
                  <w:marTop w:val="0"/>
                  <w:marBottom w:val="0"/>
                  <w:divBdr>
                    <w:top w:val="none" w:sz="0" w:space="0" w:color="auto"/>
                    <w:left w:val="none" w:sz="0" w:space="0" w:color="auto"/>
                    <w:bottom w:val="none" w:sz="0" w:space="0" w:color="auto"/>
                    <w:right w:val="none" w:sz="0" w:space="0" w:color="auto"/>
                  </w:divBdr>
                </w:div>
                <w:div w:id="570311284">
                  <w:marLeft w:val="0"/>
                  <w:marRight w:val="0"/>
                  <w:marTop w:val="0"/>
                  <w:marBottom w:val="0"/>
                  <w:divBdr>
                    <w:top w:val="none" w:sz="0" w:space="0" w:color="auto"/>
                    <w:left w:val="none" w:sz="0" w:space="0" w:color="auto"/>
                    <w:bottom w:val="none" w:sz="0" w:space="0" w:color="auto"/>
                    <w:right w:val="none" w:sz="0" w:space="0" w:color="auto"/>
                  </w:divBdr>
                </w:div>
                <w:div w:id="1701012588">
                  <w:marLeft w:val="0"/>
                  <w:marRight w:val="0"/>
                  <w:marTop w:val="0"/>
                  <w:marBottom w:val="0"/>
                  <w:divBdr>
                    <w:top w:val="none" w:sz="0" w:space="0" w:color="auto"/>
                    <w:left w:val="none" w:sz="0" w:space="0" w:color="auto"/>
                    <w:bottom w:val="none" w:sz="0" w:space="0" w:color="auto"/>
                    <w:right w:val="none" w:sz="0" w:space="0" w:color="auto"/>
                  </w:divBdr>
                </w:div>
                <w:div w:id="403138608">
                  <w:marLeft w:val="0"/>
                  <w:marRight w:val="0"/>
                  <w:marTop w:val="0"/>
                  <w:marBottom w:val="0"/>
                  <w:divBdr>
                    <w:top w:val="none" w:sz="0" w:space="0" w:color="auto"/>
                    <w:left w:val="none" w:sz="0" w:space="0" w:color="auto"/>
                    <w:bottom w:val="none" w:sz="0" w:space="0" w:color="auto"/>
                    <w:right w:val="none" w:sz="0" w:space="0" w:color="auto"/>
                  </w:divBdr>
                </w:div>
                <w:div w:id="437457639">
                  <w:marLeft w:val="0"/>
                  <w:marRight w:val="0"/>
                  <w:marTop w:val="0"/>
                  <w:marBottom w:val="0"/>
                  <w:divBdr>
                    <w:top w:val="none" w:sz="0" w:space="0" w:color="auto"/>
                    <w:left w:val="none" w:sz="0" w:space="0" w:color="auto"/>
                    <w:bottom w:val="none" w:sz="0" w:space="0" w:color="auto"/>
                    <w:right w:val="none" w:sz="0" w:space="0" w:color="auto"/>
                  </w:divBdr>
                </w:div>
                <w:div w:id="1150712307">
                  <w:marLeft w:val="0"/>
                  <w:marRight w:val="0"/>
                  <w:marTop w:val="0"/>
                  <w:marBottom w:val="0"/>
                  <w:divBdr>
                    <w:top w:val="none" w:sz="0" w:space="0" w:color="auto"/>
                    <w:left w:val="none" w:sz="0" w:space="0" w:color="auto"/>
                    <w:bottom w:val="none" w:sz="0" w:space="0" w:color="auto"/>
                    <w:right w:val="none" w:sz="0" w:space="0" w:color="auto"/>
                  </w:divBdr>
                </w:div>
                <w:div w:id="64450546">
                  <w:marLeft w:val="0"/>
                  <w:marRight w:val="0"/>
                  <w:marTop w:val="0"/>
                  <w:marBottom w:val="0"/>
                  <w:divBdr>
                    <w:top w:val="none" w:sz="0" w:space="0" w:color="auto"/>
                    <w:left w:val="none" w:sz="0" w:space="0" w:color="auto"/>
                    <w:bottom w:val="none" w:sz="0" w:space="0" w:color="auto"/>
                    <w:right w:val="none" w:sz="0" w:space="0" w:color="auto"/>
                  </w:divBdr>
                </w:div>
                <w:div w:id="1275408640">
                  <w:marLeft w:val="0"/>
                  <w:marRight w:val="0"/>
                  <w:marTop w:val="0"/>
                  <w:marBottom w:val="0"/>
                  <w:divBdr>
                    <w:top w:val="none" w:sz="0" w:space="0" w:color="auto"/>
                    <w:left w:val="none" w:sz="0" w:space="0" w:color="auto"/>
                    <w:bottom w:val="none" w:sz="0" w:space="0" w:color="auto"/>
                    <w:right w:val="none" w:sz="0" w:space="0" w:color="auto"/>
                  </w:divBdr>
                </w:div>
                <w:div w:id="1896354418">
                  <w:marLeft w:val="0"/>
                  <w:marRight w:val="0"/>
                  <w:marTop w:val="0"/>
                  <w:marBottom w:val="0"/>
                  <w:divBdr>
                    <w:top w:val="none" w:sz="0" w:space="0" w:color="auto"/>
                    <w:left w:val="none" w:sz="0" w:space="0" w:color="auto"/>
                    <w:bottom w:val="none" w:sz="0" w:space="0" w:color="auto"/>
                    <w:right w:val="none" w:sz="0" w:space="0" w:color="auto"/>
                  </w:divBdr>
                </w:div>
                <w:div w:id="452017784">
                  <w:marLeft w:val="0"/>
                  <w:marRight w:val="0"/>
                  <w:marTop w:val="0"/>
                  <w:marBottom w:val="0"/>
                  <w:divBdr>
                    <w:top w:val="none" w:sz="0" w:space="0" w:color="auto"/>
                    <w:left w:val="none" w:sz="0" w:space="0" w:color="auto"/>
                    <w:bottom w:val="none" w:sz="0" w:space="0" w:color="auto"/>
                    <w:right w:val="none" w:sz="0" w:space="0" w:color="auto"/>
                  </w:divBdr>
                </w:div>
                <w:div w:id="642201769">
                  <w:marLeft w:val="0"/>
                  <w:marRight w:val="0"/>
                  <w:marTop w:val="0"/>
                  <w:marBottom w:val="0"/>
                  <w:divBdr>
                    <w:top w:val="none" w:sz="0" w:space="0" w:color="auto"/>
                    <w:left w:val="none" w:sz="0" w:space="0" w:color="auto"/>
                    <w:bottom w:val="none" w:sz="0" w:space="0" w:color="auto"/>
                    <w:right w:val="none" w:sz="0" w:space="0" w:color="auto"/>
                  </w:divBdr>
                </w:div>
                <w:div w:id="1077046663">
                  <w:marLeft w:val="0"/>
                  <w:marRight w:val="0"/>
                  <w:marTop w:val="0"/>
                  <w:marBottom w:val="0"/>
                  <w:divBdr>
                    <w:top w:val="none" w:sz="0" w:space="0" w:color="auto"/>
                    <w:left w:val="none" w:sz="0" w:space="0" w:color="auto"/>
                    <w:bottom w:val="none" w:sz="0" w:space="0" w:color="auto"/>
                    <w:right w:val="none" w:sz="0" w:space="0" w:color="auto"/>
                  </w:divBdr>
                </w:div>
                <w:div w:id="64839380">
                  <w:marLeft w:val="0"/>
                  <w:marRight w:val="0"/>
                  <w:marTop w:val="0"/>
                  <w:marBottom w:val="0"/>
                  <w:divBdr>
                    <w:top w:val="none" w:sz="0" w:space="0" w:color="auto"/>
                    <w:left w:val="none" w:sz="0" w:space="0" w:color="auto"/>
                    <w:bottom w:val="none" w:sz="0" w:space="0" w:color="auto"/>
                    <w:right w:val="none" w:sz="0" w:space="0" w:color="auto"/>
                  </w:divBdr>
                </w:div>
                <w:div w:id="1402039">
                  <w:marLeft w:val="0"/>
                  <w:marRight w:val="0"/>
                  <w:marTop w:val="0"/>
                  <w:marBottom w:val="0"/>
                  <w:divBdr>
                    <w:top w:val="none" w:sz="0" w:space="0" w:color="auto"/>
                    <w:left w:val="none" w:sz="0" w:space="0" w:color="auto"/>
                    <w:bottom w:val="none" w:sz="0" w:space="0" w:color="auto"/>
                    <w:right w:val="none" w:sz="0" w:space="0" w:color="auto"/>
                  </w:divBdr>
                </w:div>
                <w:div w:id="1755316805">
                  <w:marLeft w:val="0"/>
                  <w:marRight w:val="0"/>
                  <w:marTop w:val="0"/>
                  <w:marBottom w:val="0"/>
                  <w:divBdr>
                    <w:top w:val="none" w:sz="0" w:space="0" w:color="auto"/>
                    <w:left w:val="none" w:sz="0" w:space="0" w:color="auto"/>
                    <w:bottom w:val="none" w:sz="0" w:space="0" w:color="auto"/>
                    <w:right w:val="none" w:sz="0" w:space="0" w:color="auto"/>
                  </w:divBdr>
                </w:div>
                <w:div w:id="312804280">
                  <w:marLeft w:val="0"/>
                  <w:marRight w:val="0"/>
                  <w:marTop w:val="0"/>
                  <w:marBottom w:val="0"/>
                  <w:divBdr>
                    <w:top w:val="none" w:sz="0" w:space="0" w:color="auto"/>
                    <w:left w:val="none" w:sz="0" w:space="0" w:color="auto"/>
                    <w:bottom w:val="none" w:sz="0" w:space="0" w:color="auto"/>
                    <w:right w:val="none" w:sz="0" w:space="0" w:color="auto"/>
                  </w:divBdr>
                </w:div>
                <w:div w:id="545141057">
                  <w:marLeft w:val="0"/>
                  <w:marRight w:val="0"/>
                  <w:marTop w:val="0"/>
                  <w:marBottom w:val="0"/>
                  <w:divBdr>
                    <w:top w:val="none" w:sz="0" w:space="0" w:color="auto"/>
                    <w:left w:val="none" w:sz="0" w:space="0" w:color="auto"/>
                    <w:bottom w:val="none" w:sz="0" w:space="0" w:color="auto"/>
                    <w:right w:val="none" w:sz="0" w:space="0" w:color="auto"/>
                  </w:divBdr>
                </w:div>
                <w:div w:id="306321557">
                  <w:marLeft w:val="0"/>
                  <w:marRight w:val="0"/>
                  <w:marTop w:val="0"/>
                  <w:marBottom w:val="0"/>
                  <w:divBdr>
                    <w:top w:val="none" w:sz="0" w:space="0" w:color="auto"/>
                    <w:left w:val="none" w:sz="0" w:space="0" w:color="auto"/>
                    <w:bottom w:val="none" w:sz="0" w:space="0" w:color="auto"/>
                    <w:right w:val="none" w:sz="0" w:space="0" w:color="auto"/>
                  </w:divBdr>
                </w:div>
                <w:div w:id="437068513">
                  <w:marLeft w:val="0"/>
                  <w:marRight w:val="0"/>
                  <w:marTop w:val="0"/>
                  <w:marBottom w:val="0"/>
                  <w:divBdr>
                    <w:top w:val="none" w:sz="0" w:space="0" w:color="auto"/>
                    <w:left w:val="none" w:sz="0" w:space="0" w:color="auto"/>
                    <w:bottom w:val="none" w:sz="0" w:space="0" w:color="auto"/>
                    <w:right w:val="none" w:sz="0" w:space="0" w:color="auto"/>
                  </w:divBdr>
                </w:div>
                <w:div w:id="657268745">
                  <w:marLeft w:val="0"/>
                  <w:marRight w:val="0"/>
                  <w:marTop w:val="0"/>
                  <w:marBottom w:val="0"/>
                  <w:divBdr>
                    <w:top w:val="none" w:sz="0" w:space="0" w:color="auto"/>
                    <w:left w:val="none" w:sz="0" w:space="0" w:color="auto"/>
                    <w:bottom w:val="none" w:sz="0" w:space="0" w:color="auto"/>
                    <w:right w:val="none" w:sz="0" w:space="0" w:color="auto"/>
                  </w:divBdr>
                </w:div>
                <w:div w:id="421150698">
                  <w:marLeft w:val="0"/>
                  <w:marRight w:val="0"/>
                  <w:marTop w:val="0"/>
                  <w:marBottom w:val="0"/>
                  <w:divBdr>
                    <w:top w:val="none" w:sz="0" w:space="0" w:color="auto"/>
                    <w:left w:val="none" w:sz="0" w:space="0" w:color="auto"/>
                    <w:bottom w:val="none" w:sz="0" w:space="0" w:color="auto"/>
                    <w:right w:val="none" w:sz="0" w:space="0" w:color="auto"/>
                  </w:divBdr>
                </w:div>
                <w:div w:id="468977445">
                  <w:marLeft w:val="0"/>
                  <w:marRight w:val="0"/>
                  <w:marTop w:val="0"/>
                  <w:marBottom w:val="0"/>
                  <w:divBdr>
                    <w:top w:val="none" w:sz="0" w:space="0" w:color="auto"/>
                    <w:left w:val="none" w:sz="0" w:space="0" w:color="auto"/>
                    <w:bottom w:val="none" w:sz="0" w:space="0" w:color="auto"/>
                    <w:right w:val="none" w:sz="0" w:space="0" w:color="auto"/>
                  </w:divBdr>
                </w:div>
                <w:div w:id="535656305">
                  <w:marLeft w:val="0"/>
                  <w:marRight w:val="0"/>
                  <w:marTop w:val="0"/>
                  <w:marBottom w:val="0"/>
                  <w:divBdr>
                    <w:top w:val="none" w:sz="0" w:space="0" w:color="auto"/>
                    <w:left w:val="none" w:sz="0" w:space="0" w:color="auto"/>
                    <w:bottom w:val="none" w:sz="0" w:space="0" w:color="auto"/>
                    <w:right w:val="none" w:sz="0" w:space="0" w:color="auto"/>
                  </w:divBdr>
                </w:div>
                <w:div w:id="1291744920">
                  <w:marLeft w:val="0"/>
                  <w:marRight w:val="0"/>
                  <w:marTop w:val="0"/>
                  <w:marBottom w:val="0"/>
                  <w:divBdr>
                    <w:top w:val="none" w:sz="0" w:space="0" w:color="auto"/>
                    <w:left w:val="none" w:sz="0" w:space="0" w:color="auto"/>
                    <w:bottom w:val="none" w:sz="0" w:space="0" w:color="auto"/>
                    <w:right w:val="none" w:sz="0" w:space="0" w:color="auto"/>
                  </w:divBdr>
                </w:div>
                <w:div w:id="1384451524">
                  <w:marLeft w:val="0"/>
                  <w:marRight w:val="0"/>
                  <w:marTop w:val="0"/>
                  <w:marBottom w:val="0"/>
                  <w:divBdr>
                    <w:top w:val="none" w:sz="0" w:space="0" w:color="auto"/>
                    <w:left w:val="none" w:sz="0" w:space="0" w:color="auto"/>
                    <w:bottom w:val="none" w:sz="0" w:space="0" w:color="auto"/>
                    <w:right w:val="none" w:sz="0" w:space="0" w:color="auto"/>
                  </w:divBdr>
                </w:div>
                <w:div w:id="706028808">
                  <w:marLeft w:val="0"/>
                  <w:marRight w:val="0"/>
                  <w:marTop w:val="0"/>
                  <w:marBottom w:val="0"/>
                  <w:divBdr>
                    <w:top w:val="none" w:sz="0" w:space="0" w:color="auto"/>
                    <w:left w:val="none" w:sz="0" w:space="0" w:color="auto"/>
                    <w:bottom w:val="none" w:sz="0" w:space="0" w:color="auto"/>
                    <w:right w:val="none" w:sz="0" w:space="0" w:color="auto"/>
                  </w:divBdr>
                </w:div>
                <w:div w:id="946424868">
                  <w:marLeft w:val="0"/>
                  <w:marRight w:val="0"/>
                  <w:marTop w:val="0"/>
                  <w:marBottom w:val="0"/>
                  <w:divBdr>
                    <w:top w:val="none" w:sz="0" w:space="0" w:color="auto"/>
                    <w:left w:val="none" w:sz="0" w:space="0" w:color="auto"/>
                    <w:bottom w:val="none" w:sz="0" w:space="0" w:color="auto"/>
                    <w:right w:val="none" w:sz="0" w:space="0" w:color="auto"/>
                  </w:divBdr>
                </w:div>
                <w:div w:id="442118834">
                  <w:marLeft w:val="0"/>
                  <w:marRight w:val="0"/>
                  <w:marTop w:val="0"/>
                  <w:marBottom w:val="0"/>
                  <w:divBdr>
                    <w:top w:val="none" w:sz="0" w:space="0" w:color="auto"/>
                    <w:left w:val="none" w:sz="0" w:space="0" w:color="auto"/>
                    <w:bottom w:val="none" w:sz="0" w:space="0" w:color="auto"/>
                    <w:right w:val="none" w:sz="0" w:space="0" w:color="auto"/>
                  </w:divBdr>
                </w:div>
                <w:div w:id="1729764028">
                  <w:marLeft w:val="0"/>
                  <w:marRight w:val="0"/>
                  <w:marTop w:val="0"/>
                  <w:marBottom w:val="0"/>
                  <w:divBdr>
                    <w:top w:val="none" w:sz="0" w:space="0" w:color="auto"/>
                    <w:left w:val="none" w:sz="0" w:space="0" w:color="auto"/>
                    <w:bottom w:val="none" w:sz="0" w:space="0" w:color="auto"/>
                    <w:right w:val="none" w:sz="0" w:space="0" w:color="auto"/>
                  </w:divBdr>
                </w:div>
                <w:div w:id="570773442">
                  <w:marLeft w:val="0"/>
                  <w:marRight w:val="0"/>
                  <w:marTop w:val="0"/>
                  <w:marBottom w:val="0"/>
                  <w:divBdr>
                    <w:top w:val="none" w:sz="0" w:space="0" w:color="auto"/>
                    <w:left w:val="none" w:sz="0" w:space="0" w:color="auto"/>
                    <w:bottom w:val="none" w:sz="0" w:space="0" w:color="auto"/>
                    <w:right w:val="none" w:sz="0" w:space="0" w:color="auto"/>
                  </w:divBdr>
                </w:div>
                <w:div w:id="1730179304">
                  <w:marLeft w:val="0"/>
                  <w:marRight w:val="0"/>
                  <w:marTop w:val="0"/>
                  <w:marBottom w:val="0"/>
                  <w:divBdr>
                    <w:top w:val="none" w:sz="0" w:space="0" w:color="auto"/>
                    <w:left w:val="none" w:sz="0" w:space="0" w:color="auto"/>
                    <w:bottom w:val="none" w:sz="0" w:space="0" w:color="auto"/>
                    <w:right w:val="none" w:sz="0" w:space="0" w:color="auto"/>
                  </w:divBdr>
                </w:div>
                <w:div w:id="821387134">
                  <w:marLeft w:val="0"/>
                  <w:marRight w:val="0"/>
                  <w:marTop w:val="0"/>
                  <w:marBottom w:val="0"/>
                  <w:divBdr>
                    <w:top w:val="none" w:sz="0" w:space="0" w:color="auto"/>
                    <w:left w:val="none" w:sz="0" w:space="0" w:color="auto"/>
                    <w:bottom w:val="none" w:sz="0" w:space="0" w:color="auto"/>
                    <w:right w:val="none" w:sz="0" w:space="0" w:color="auto"/>
                  </w:divBdr>
                </w:div>
                <w:div w:id="348609117">
                  <w:marLeft w:val="0"/>
                  <w:marRight w:val="0"/>
                  <w:marTop w:val="0"/>
                  <w:marBottom w:val="0"/>
                  <w:divBdr>
                    <w:top w:val="none" w:sz="0" w:space="0" w:color="auto"/>
                    <w:left w:val="none" w:sz="0" w:space="0" w:color="auto"/>
                    <w:bottom w:val="none" w:sz="0" w:space="0" w:color="auto"/>
                    <w:right w:val="none" w:sz="0" w:space="0" w:color="auto"/>
                  </w:divBdr>
                </w:div>
                <w:div w:id="1441143861">
                  <w:marLeft w:val="0"/>
                  <w:marRight w:val="0"/>
                  <w:marTop w:val="0"/>
                  <w:marBottom w:val="0"/>
                  <w:divBdr>
                    <w:top w:val="none" w:sz="0" w:space="0" w:color="auto"/>
                    <w:left w:val="none" w:sz="0" w:space="0" w:color="auto"/>
                    <w:bottom w:val="none" w:sz="0" w:space="0" w:color="auto"/>
                    <w:right w:val="none" w:sz="0" w:space="0" w:color="auto"/>
                  </w:divBdr>
                </w:div>
                <w:div w:id="735593910">
                  <w:marLeft w:val="0"/>
                  <w:marRight w:val="0"/>
                  <w:marTop w:val="0"/>
                  <w:marBottom w:val="0"/>
                  <w:divBdr>
                    <w:top w:val="none" w:sz="0" w:space="0" w:color="auto"/>
                    <w:left w:val="none" w:sz="0" w:space="0" w:color="auto"/>
                    <w:bottom w:val="none" w:sz="0" w:space="0" w:color="auto"/>
                    <w:right w:val="none" w:sz="0" w:space="0" w:color="auto"/>
                  </w:divBdr>
                </w:div>
                <w:div w:id="1998873932">
                  <w:marLeft w:val="0"/>
                  <w:marRight w:val="0"/>
                  <w:marTop w:val="0"/>
                  <w:marBottom w:val="0"/>
                  <w:divBdr>
                    <w:top w:val="none" w:sz="0" w:space="0" w:color="auto"/>
                    <w:left w:val="none" w:sz="0" w:space="0" w:color="auto"/>
                    <w:bottom w:val="none" w:sz="0" w:space="0" w:color="auto"/>
                    <w:right w:val="none" w:sz="0" w:space="0" w:color="auto"/>
                  </w:divBdr>
                </w:div>
                <w:div w:id="734358642">
                  <w:marLeft w:val="0"/>
                  <w:marRight w:val="0"/>
                  <w:marTop w:val="0"/>
                  <w:marBottom w:val="0"/>
                  <w:divBdr>
                    <w:top w:val="none" w:sz="0" w:space="0" w:color="auto"/>
                    <w:left w:val="none" w:sz="0" w:space="0" w:color="auto"/>
                    <w:bottom w:val="none" w:sz="0" w:space="0" w:color="auto"/>
                    <w:right w:val="none" w:sz="0" w:space="0" w:color="auto"/>
                  </w:divBdr>
                </w:div>
                <w:div w:id="114565729">
                  <w:marLeft w:val="0"/>
                  <w:marRight w:val="0"/>
                  <w:marTop w:val="0"/>
                  <w:marBottom w:val="0"/>
                  <w:divBdr>
                    <w:top w:val="none" w:sz="0" w:space="0" w:color="auto"/>
                    <w:left w:val="none" w:sz="0" w:space="0" w:color="auto"/>
                    <w:bottom w:val="none" w:sz="0" w:space="0" w:color="auto"/>
                    <w:right w:val="none" w:sz="0" w:space="0" w:color="auto"/>
                  </w:divBdr>
                </w:div>
                <w:div w:id="1930114513">
                  <w:marLeft w:val="0"/>
                  <w:marRight w:val="0"/>
                  <w:marTop w:val="0"/>
                  <w:marBottom w:val="0"/>
                  <w:divBdr>
                    <w:top w:val="none" w:sz="0" w:space="0" w:color="auto"/>
                    <w:left w:val="none" w:sz="0" w:space="0" w:color="auto"/>
                    <w:bottom w:val="none" w:sz="0" w:space="0" w:color="auto"/>
                    <w:right w:val="none" w:sz="0" w:space="0" w:color="auto"/>
                  </w:divBdr>
                </w:div>
                <w:div w:id="494076208">
                  <w:marLeft w:val="0"/>
                  <w:marRight w:val="0"/>
                  <w:marTop w:val="0"/>
                  <w:marBottom w:val="0"/>
                  <w:divBdr>
                    <w:top w:val="none" w:sz="0" w:space="0" w:color="auto"/>
                    <w:left w:val="none" w:sz="0" w:space="0" w:color="auto"/>
                    <w:bottom w:val="none" w:sz="0" w:space="0" w:color="auto"/>
                    <w:right w:val="none" w:sz="0" w:space="0" w:color="auto"/>
                  </w:divBdr>
                </w:div>
                <w:div w:id="244387874">
                  <w:marLeft w:val="0"/>
                  <w:marRight w:val="0"/>
                  <w:marTop w:val="0"/>
                  <w:marBottom w:val="0"/>
                  <w:divBdr>
                    <w:top w:val="none" w:sz="0" w:space="0" w:color="auto"/>
                    <w:left w:val="none" w:sz="0" w:space="0" w:color="auto"/>
                    <w:bottom w:val="none" w:sz="0" w:space="0" w:color="auto"/>
                    <w:right w:val="none" w:sz="0" w:space="0" w:color="auto"/>
                  </w:divBdr>
                </w:div>
                <w:div w:id="2065909561">
                  <w:marLeft w:val="0"/>
                  <w:marRight w:val="0"/>
                  <w:marTop w:val="0"/>
                  <w:marBottom w:val="0"/>
                  <w:divBdr>
                    <w:top w:val="none" w:sz="0" w:space="0" w:color="auto"/>
                    <w:left w:val="none" w:sz="0" w:space="0" w:color="auto"/>
                    <w:bottom w:val="none" w:sz="0" w:space="0" w:color="auto"/>
                    <w:right w:val="none" w:sz="0" w:space="0" w:color="auto"/>
                  </w:divBdr>
                </w:div>
                <w:div w:id="2098556669">
                  <w:marLeft w:val="0"/>
                  <w:marRight w:val="0"/>
                  <w:marTop w:val="0"/>
                  <w:marBottom w:val="0"/>
                  <w:divBdr>
                    <w:top w:val="none" w:sz="0" w:space="0" w:color="auto"/>
                    <w:left w:val="none" w:sz="0" w:space="0" w:color="auto"/>
                    <w:bottom w:val="none" w:sz="0" w:space="0" w:color="auto"/>
                    <w:right w:val="none" w:sz="0" w:space="0" w:color="auto"/>
                  </w:divBdr>
                </w:div>
                <w:div w:id="2049573555">
                  <w:marLeft w:val="0"/>
                  <w:marRight w:val="0"/>
                  <w:marTop w:val="0"/>
                  <w:marBottom w:val="0"/>
                  <w:divBdr>
                    <w:top w:val="none" w:sz="0" w:space="0" w:color="auto"/>
                    <w:left w:val="none" w:sz="0" w:space="0" w:color="auto"/>
                    <w:bottom w:val="none" w:sz="0" w:space="0" w:color="auto"/>
                    <w:right w:val="none" w:sz="0" w:space="0" w:color="auto"/>
                  </w:divBdr>
                </w:div>
                <w:div w:id="588275099">
                  <w:marLeft w:val="0"/>
                  <w:marRight w:val="0"/>
                  <w:marTop w:val="0"/>
                  <w:marBottom w:val="0"/>
                  <w:divBdr>
                    <w:top w:val="none" w:sz="0" w:space="0" w:color="auto"/>
                    <w:left w:val="none" w:sz="0" w:space="0" w:color="auto"/>
                    <w:bottom w:val="none" w:sz="0" w:space="0" w:color="auto"/>
                    <w:right w:val="none" w:sz="0" w:space="0" w:color="auto"/>
                  </w:divBdr>
                </w:div>
                <w:div w:id="890774595">
                  <w:marLeft w:val="0"/>
                  <w:marRight w:val="0"/>
                  <w:marTop w:val="0"/>
                  <w:marBottom w:val="0"/>
                  <w:divBdr>
                    <w:top w:val="none" w:sz="0" w:space="0" w:color="auto"/>
                    <w:left w:val="none" w:sz="0" w:space="0" w:color="auto"/>
                    <w:bottom w:val="none" w:sz="0" w:space="0" w:color="auto"/>
                    <w:right w:val="none" w:sz="0" w:space="0" w:color="auto"/>
                  </w:divBdr>
                </w:div>
                <w:div w:id="1000426386">
                  <w:marLeft w:val="0"/>
                  <w:marRight w:val="0"/>
                  <w:marTop w:val="0"/>
                  <w:marBottom w:val="0"/>
                  <w:divBdr>
                    <w:top w:val="none" w:sz="0" w:space="0" w:color="auto"/>
                    <w:left w:val="none" w:sz="0" w:space="0" w:color="auto"/>
                    <w:bottom w:val="none" w:sz="0" w:space="0" w:color="auto"/>
                    <w:right w:val="none" w:sz="0" w:space="0" w:color="auto"/>
                  </w:divBdr>
                </w:div>
                <w:div w:id="834610394">
                  <w:marLeft w:val="0"/>
                  <w:marRight w:val="0"/>
                  <w:marTop w:val="0"/>
                  <w:marBottom w:val="0"/>
                  <w:divBdr>
                    <w:top w:val="none" w:sz="0" w:space="0" w:color="auto"/>
                    <w:left w:val="none" w:sz="0" w:space="0" w:color="auto"/>
                    <w:bottom w:val="none" w:sz="0" w:space="0" w:color="auto"/>
                    <w:right w:val="none" w:sz="0" w:space="0" w:color="auto"/>
                  </w:divBdr>
                </w:div>
                <w:div w:id="1671904503">
                  <w:marLeft w:val="0"/>
                  <w:marRight w:val="0"/>
                  <w:marTop w:val="0"/>
                  <w:marBottom w:val="0"/>
                  <w:divBdr>
                    <w:top w:val="none" w:sz="0" w:space="0" w:color="auto"/>
                    <w:left w:val="none" w:sz="0" w:space="0" w:color="auto"/>
                    <w:bottom w:val="none" w:sz="0" w:space="0" w:color="auto"/>
                    <w:right w:val="none" w:sz="0" w:space="0" w:color="auto"/>
                  </w:divBdr>
                </w:div>
                <w:div w:id="1733773687">
                  <w:marLeft w:val="0"/>
                  <w:marRight w:val="0"/>
                  <w:marTop w:val="0"/>
                  <w:marBottom w:val="0"/>
                  <w:divBdr>
                    <w:top w:val="none" w:sz="0" w:space="0" w:color="auto"/>
                    <w:left w:val="none" w:sz="0" w:space="0" w:color="auto"/>
                    <w:bottom w:val="none" w:sz="0" w:space="0" w:color="auto"/>
                    <w:right w:val="none" w:sz="0" w:space="0" w:color="auto"/>
                  </w:divBdr>
                </w:div>
                <w:div w:id="134763337">
                  <w:marLeft w:val="0"/>
                  <w:marRight w:val="0"/>
                  <w:marTop w:val="0"/>
                  <w:marBottom w:val="0"/>
                  <w:divBdr>
                    <w:top w:val="none" w:sz="0" w:space="0" w:color="auto"/>
                    <w:left w:val="none" w:sz="0" w:space="0" w:color="auto"/>
                    <w:bottom w:val="none" w:sz="0" w:space="0" w:color="auto"/>
                    <w:right w:val="none" w:sz="0" w:space="0" w:color="auto"/>
                  </w:divBdr>
                </w:div>
                <w:div w:id="939029457">
                  <w:marLeft w:val="0"/>
                  <w:marRight w:val="0"/>
                  <w:marTop w:val="0"/>
                  <w:marBottom w:val="0"/>
                  <w:divBdr>
                    <w:top w:val="none" w:sz="0" w:space="0" w:color="auto"/>
                    <w:left w:val="none" w:sz="0" w:space="0" w:color="auto"/>
                    <w:bottom w:val="none" w:sz="0" w:space="0" w:color="auto"/>
                    <w:right w:val="none" w:sz="0" w:space="0" w:color="auto"/>
                  </w:divBdr>
                </w:div>
                <w:div w:id="1089233309">
                  <w:marLeft w:val="0"/>
                  <w:marRight w:val="0"/>
                  <w:marTop w:val="0"/>
                  <w:marBottom w:val="0"/>
                  <w:divBdr>
                    <w:top w:val="none" w:sz="0" w:space="0" w:color="auto"/>
                    <w:left w:val="none" w:sz="0" w:space="0" w:color="auto"/>
                    <w:bottom w:val="none" w:sz="0" w:space="0" w:color="auto"/>
                    <w:right w:val="none" w:sz="0" w:space="0" w:color="auto"/>
                  </w:divBdr>
                </w:div>
                <w:div w:id="1565027132">
                  <w:marLeft w:val="0"/>
                  <w:marRight w:val="0"/>
                  <w:marTop w:val="0"/>
                  <w:marBottom w:val="0"/>
                  <w:divBdr>
                    <w:top w:val="none" w:sz="0" w:space="0" w:color="auto"/>
                    <w:left w:val="none" w:sz="0" w:space="0" w:color="auto"/>
                    <w:bottom w:val="none" w:sz="0" w:space="0" w:color="auto"/>
                    <w:right w:val="none" w:sz="0" w:space="0" w:color="auto"/>
                  </w:divBdr>
                </w:div>
                <w:div w:id="1947614512">
                  <w:marLeft w:val="0"/>
                  <w:marRight w:val="0"/>
                  <w:marTop w:val="0"/>
                  <w:marBottom w:val="0"/>
                  <w:divBdr>
                    <w:top w:val="none" w:sz="0" w:space="0" w:color="auto"/>
                    <w:left w:val="none" w:sz="0" w:space="0" w:color="auto"/>
                    <w:bottom w:val="none" w:sz="0" w:space="0" w:color="auto"/>
                    <w:right w:val="none" w:sz="0" w:space="0" w:color="auto"/>
                  </w:divBdr>
                </w:div>
                <w:div w:id="1884369247">
                  <w:marLeft w:val="0"/>
                  <w:marRight w:val="0"/>
                  <w:marTop w:val="0"/>
                  <w:marBottom w:val="0"/>
                  <w:divBdr>
                    <w:top w:val="none" w:sz="0" w:space="0" w:color="auto"/>
                    <w:left w:val="none" w:sz="0" w:space="0" w:color="auto"/>
                    <w:bottom w:val="none" w:sz="0" w:space="0" w:color="auto"/>
                    <w:right w:val="none" w:sz="0" w:space="0" w:color="auto"/>
                  </w:divBdr>
                </w:div>
                <w:div w:id="498233953">
                  <w:marLeft w:val="0"/>
                  <w:marRight w:val="0"/>
                  <w:marTop w:val="0"/>
                  <w:marBottom w:val="0"/>
                  <w:divBdr>
                    <w:top w:val="none" w:sz="0" w:space="0" w:color="auto"/>
                    <w:left w:val="none" w:sz="0" w:space="0" w:color="auto"/>
                    <w:bottom w:val="none" w:sz="0" w:space="0" w:color="auto"/>
                    <w:right w:val="none" w:sz="0" w:space="0" w:color="auto"/>
                  </w:divBdr>
                </w:div>
                <w:div w:id="174149956">
                  <w:marLeft w:val="0"/>
                  <w:marRight w:val="0"/>
                  <w:marTop w:val="0"/>
                  <w:marBottom w:val="0"/>
                  <w:divBdr>
                    <w:top w:val="none" w:sz="0" w:space="0" w:color="auto"/>
                    <w:left w:val="none" w:sz="0" w:space="0" w:color="auto"/>
                    <w:bottom w:val="none" w:sz="0" w:space="0" w:color="auto"/>
                    <w:right w:val="none" w:sz="0" w:space="0" w:color="auto"/>
                  </w:divBdr>
                </w:div>
                <w:div w:id="1010451612">
                  <w:marLeft w:val="0"/>
                  <w:marRight w:val="0"/>
                  <w:marTop w:val="0"/>
                  <w:marBottom w:val="0"/>
                  <w:divBdr>
                    <w:top w:val="none" w:sz="0" w:space="0" w:color="auto"/>
                    <w:left w:val="none" w:sz="0" w:space="0" w:color="auto"/>
                    <w:bottom w:val="none" w:sz="0" w:space="0" w:color="auto"/>
                    <w:right w:val="none" w:sz="0" w:space="0" w:color="auto"/>
                  </w:divBdr>
                </w:div>
                <w:div w:id="528103655">
                  <w:marLeft w:val="0"/>
                  <w:marRight w:val="0"/>
                  <w:marTop w:val="0"/>
                  <w:marBottom w:val="0"/>
                  <w:divBdr>
                    <w:top w:val="none" w:sz="0" w:space="0" w:color="auto"/>
                    <w:left w:val="none" w:sz="0" w:space="0" w:color="auto"/>
                    <w:bottom w:val="none" w:sz="0" w:space="0" w:color="auto"/>
                    <w:right w:val="none" w:sz="0" w:space="0" w:color="auto"/>
                  </w:divBdr>
                </w:div>
                <w:div w:id="489685808">
                  <w:marLeft w:val="0"/>
                  <w:marRight w:val="0"/>
                  <w:marTop w:val="0"/>
                  <w:marBottom w:val="0"/>
                  <w:divBdr>
                    <w:top w:val="none" w:sz="0" w:space="0" w:color="auto"/>
                    <w:left w:val="none" w:sz="0" w:space="0" w:color="auto"/>
                    <w:bottom w:val="none" w:sz="0" w:space="0" w:color="auto"/>
                    <w:right w:val="none" w:sz="0" w:space="0" w:color="auto"/>
                  </w:divBdr>
                </w:div>
                <w:div w:id="1359235280">
                  <w:marLeft w:val="0"/>
                  <w:marRight w:val="0"/>
                  <w:marTop w:val="0"/>
                  <w:marBottom w:val="0"/>
                  <w:divBdr>
                    <w:top w:val="none" w:sz="0" w:space="0" w:color="auto"/>
                    <w:left w:val="none" w:sz="0" w:space="0" w:color="auto"/>
                    <w:bottom w:val="none" w:sz="0" w:space="0" w:color="auto"/>
                    <w:right w:val="none" w:sz="0" w:space="0" w:color="auto"/>
                  </w:divBdr>
                </w:div>
                <w:div w:id="1663464669">
                  <w:marLeft w:val="0"/>
                  <w:marRight w:val="0"/>
                  <w:marTop w:val="0"/>
                  <w:marBottom w:val="0"/>
                  <w:divBdr>
                    <w:top w:val="none" w:sz="0" w:space="0" w:color="auto"/>
                    <w:left w:val="none" w:sz="0" w:space="0" w:color="auto"/>
                    <w:bottom w:val="none" w:sz="0" w:space="0" w:color="auto"/>
                    <w:right w:val="none" w:sz="0" w:space="0" w:color="auto"/>
                  </w:divBdr>
                </w:div>
                <w:div w:id="1697272500">
                  <w:marLeft w:val="0"/>
                  <w:marRight w:val="0"/>
                  <w:marTop w:val="0"/>
                  <w:marBottom w:val="0"/>
                  <w:divBdr>
                    <w:top w:val="none" w:sz="0" w:space="0" w:color="auto"/>
                    <w:left w:val="none" w:sz="0" w:space="0" w:color="auto"/>
                    <w:bottom w:val="none" w:sz="0" w:space="0" w:color="auto"/>
                    <w:right w:val="none" w:sz="0" w:space="0" w:color="auto"/>
                  </w:divBdr>
                </w:div>
                <w:div w:id="1453329156">
                  <w:marLeft w:val="0"/>
                  <w:marRight w:val="0"/>
                  <w:marTop w:val="0"/>
                  <w:marBottom w:val="0"/>
                  <w:divBdr>
                    <w:top w:val="none" w:sz="0" w:space="0" w:color="auto"/>
                    <w:left w:val="none" w:sz="0" w:space="0" w:color="auto"/>
                    <w:bottom w:val="none" w:sz="0" w:space="0" w:color="auto"/>
                    <w:right w:val="none" w:sz="0" w:space="0" w:color="auto"/>
                  </w:divBdr>
                </w:div>
                <w:div w:id="665983654">
                  <w:marLeft w:val="0"/>
                  <w:marRight w:val="0"/>
                  <w:marTop w:val="0"/>
                  <w:marBottom w:val="0"/>
                  <w:divBdr>
                    <w:top w:val="none" w:sz="0" w:space="0" w:color="auto"/>
                    <w:left w:val="none" w:sz="0" w:space="0" w:color="auto"/>
                    <w:bottom w:val="none" w:sz="0" w:space="0" w:color="auto"/>
                    <w:right w:val="none" w:sz="0" w:space="0" w:color="auto"/>
                  </w:divBdr>
                </w:div>
                <w:div w:id="1915119772">
                  <w:marLeft w:val="0"/>
                  <w:marRight w:val="0"/>
                  <w:marTop w:val="0"/>
                  <w:marBottom w:val="0"/>
                  <w:divBdr>
                    <w:top w:val="none" w:sz="0" w:space="0" w:color="auto"/>
                    <w:left w:val="none" w:sz="0" w:space="0" w:color="auto"/>
                    <w:bottom w:val="none" w:sz="0" w:space="0" w:color="auto"/>
                    <w:right w:val="none" w:sz="0" w:space="0" w:color="auto"/>
                  </w:divBdr>
                </w:div>
                <w:div w:id="1106002816">
                  <w:marLeft w:val="0"/>
                  <w:marRight w:val="0"/>
                  <w:marTop w:val="0"/>
                  <w:marBottom w:val="0"/>
                  <w:divBdr>
                    <w:top w:val="none" w:sz="0" w:space="0" w:color="auto"/>
                    <w:left w:val="none" w:sz="0" w:space="0" w:color="auto"/>
                    <w:bottom w:val="none" w:sz="0" w:space="0" w:color="auto"/>
                    <w:right w:val="none" w:sz="0" w:space="0" w:color="auto"/>
                  </w:divBdr>
                </w:div>
                <w:div w:id="700546910">
                  <w:marLeft w:val="0"/>
                  <w:marRight w:val="0"/>
                  <w:marTop w:val="0"/>
                  <w:marBottom w:val="0"/>
                  <w:divBdr>
                    <w:top w:val="none" w:sz="0" w:space="0" w:color="auto"/>
                    <w:left w:val="none" w:sz="0" w:space="0" w:color="auto"/>
                    <w:bottom w:val="none" w:sz="0" w:space="0" w:color="auto"/>
                    <w:right w:val="none" w:sz="0" w:space="0" w:color="auto"/>
                  </w:divBdr>
                </w:div>
                <w:div w:id="1447308378">
                  <w:marLeft w:val="0"/>
                  <w:marRight w:val="0"/>
                  <w:marTop w:val="0"/>
                  <w:marBottom w:val="0"/>
                  <w:divBdr>
                    <w:top w:val="none" w:sz="0" w:space="0" w:color="auto"/>
                    <w:left w:val="none" w:sz="0" w:space="0" w:color="auto"/>
                    <w:bottom w:val="none" w:sz="0" w:space="0" w:color="auto"/>
                    <w:right w:val="none" w:sz="0" w:space="0" w:color="auto"/>
                  </w:divBdr>
                </w:div>
                <w:div w:id="128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0235">
          <w:marLeft w:val="0"/>
          <w:marRight w:val="0"/>
          <w:marTop w:val="15"/>
          <w:marBottom w:val="0"/>
          <w:divBdr>
            <w:top w:val="single" w:sz="48" w:space="0" w:color="auto"/>
            <w:left w:val="single" w:sz="48" w:space="0" w:color="auto"/>
            <w:bottom w:val="single" w:sz="48" w:space="0" w:color="auto"/>
            <w:right w:val="single" w:sz="48" w:space="0" w:color="auto"/>
          </w:divBdr>
          <w:divsChild>
            <w:div w:id="1422490563">
              <w:marLeft w:val="0"/>
              <w:marRight w:val="0"/>
              <w:marTop w:val="0"/>
              <w:marBottom w:val="0"/>
              <w:divBdr>
                <w:top w:val="none" w:sz="0" w:space="0" w:color="auto"/>
                <w:left w:val="none" w:sz="0" w:space="0" w:color="auto"/>
                <w:bottom w:val="none" w:sz="0" w:space="0" w:color="auto"/>
                <w:right w:val="none" w:sz="0" w:space="0" w:color="auto"/>
              </w:divBdr>
              <w:divsChild>
                <w:div w:id="39598986">
                  <w:marLeft w:val="0"/>
                  <w:marRight w:val="0"/>
                  <w:marTop w:val="0"/>
                  <w:marBottom w:val="0"/>
                  <w:divBdr>
                    <w:top w:val="none" w:sz="0" w:space="0" w:color="auto"/>
                    <w:left w:val="none" w:sz="0" w:space="0" w:color="auto"/>
                    <w:bottom w:val="none" w:sz="0" w:space="0" w:color="auto"/>
                    <w:right w:val="none" w:sz="0" w:space="0" w:color="auto"/>
                  </w:divBdr>
                </w:div>
                <w:div w:id="1191333180">
                  <w:marLeft w:val="0"/>
                  <w:marRight w:val="0"/>
                  <w:marTop w:val="0"/>
                  <w:marBottom w:val="0"/>
                  <w:divBdr>
                    <w:top w:val="none" w:sz="0" w:space="0" w:color="auto"/>
                    <w:left w:val="none" w:sz="0" w:space="0" w:color="auto"/>
                    <w:bottom w:val="none" w:sz="0" w:space="0" w:color="auto"/>
                    <w:right w:val="none" w:sz="0" w:space="0" w:color="auto"/>
                  </w:divBdr>
                </w:div>
                <w:div w:id="531192495">
                  <w:marLeft w:val="0"/>
                  <w:marRight w:val="0"/>
                  <w:marTop w:val="0"/>
                  <w:marBottom w:val="0"/>
                  <w:divBdr>
                    <w:top w:val="none" w:sz="0" w:space="0" w:color="auto"/>
                    <w:left w:val="none" w:sz="0" w:space="0" w:color="auto"/>
                    <w:bottom w:val="none" w:sz="0" w:space="0" w:color="auto"/>
                    <w:right w:val="none" w:sz="0" w:space="0" w:color="auto"/>
                  </w:divBdr>
                </w:div>
                <w:div w:id="441339017">
                  <w:marLeft w:val="0"/>
                  <w:marRight w:val="0"/>
                  <w:marTop w:val="0"/>
                  <w:marBottom w:val="0"/>
                  <w:divBdr>
                    <w:top w:val="none" w:sz="0" w:space="0" w:color="auto"/>
                    <w:left w:val="none" w:sz="0" w:space="0" w:color="auto"/>
                    <w:bottom w:val="none" w:sz="0" w:space="0" w:color="auto"/>
                    <w:right w:val="none" w:sz="0" w:space="0" w:color="auto"/>
                  </w:divBdr>
                </w:div>
                <w:div w:id="1048723807">
                  <w:marLeft w:val="0"/>
                  <w:marRight w:val="0"/>
                  <w:marTop w:val="0"/>
                  <w:marBottom w:val="0"/>
                  <w:divBdr>
                    <w:top w:val="none" w:sz="0" w:space="0" w:color="auto"/>
                    <w:left w:val="none" w:sz="0" w:space="0" w:color="auto"/>
                    <w:bottom w:val="none" w:sz="0" w:space="0" w:color="auto"/>
                    <w:right w:val="none" w:sz="0" w:space="0" w:color="auto"/>
                  </w:divBdr>
                </w:div>
                <w:div w:id="64646034">
                  <w:marLeft w:val="0"/>
                  <w:marRight w:val="0"/>
                  <w:marTop w:val="0"/>
                  <w:marBottom w:val="0"/>
                  <w:divBdr>
                    <w:top w:val="none" w:sz="0" w:space="0" w:color="auto"/>
                    <w:left w:val="none" w:sz="0" w:space="0" w:color="auto"/>
                    <w:bottom w:val="none" w:sz="0" w:space="0" w:color="auto"/>
                    <w:right w:val="none" w:sz="0" w:space="0" w:color="auto"/>
                  </w:divBdr>
                </w:div>
                <w:div w:id="1880630454">
                  <w:marLeft w:val="0"/>
                  <w:marRight w:val="0"/>
                  <w:marTop w:val="0"/>
                  <w:marBottom w:val="0"/>
                  <w:divBdr>
                    <w:top w:val="none" w:sz="0" w:space="0" w:color="auto"/>
                    <w:left w:val="none" w:sz="0" w:space="0" w:color="auto"/>
                    <w:bottom w:val="none" w:sz="0" w:space="0" w:color="auto"/>
                    <w:right w:val="none" w:sz="0" w:space="0" w:color="auto"/>
                  </w:divBdr>
                </w:div>
                <w:div w:id="1894460890">
                  <w:marLeft w:val="0"/>
                  <w:marRight w:val="0"/>
                  <w:marTop w:val="0"/>
                  <w:marBottom w:val="0"/>
                  <w:divBdr>
                    <w:top w:val="none" w:sz="0" w:space="0" w:color="auto"/>
                    <w:left w:val="none" w:sz="0" w:space="0" w:color="auto"/>
                    <w:bottom w:val="none" w:sz="0" w:space="0" w:color="auto"/>
                    <w:right w:val="none" w:sz="0" w:space="0" w:color="auto"/>
                  </w:divBdr>
                </w:div>
                <w:div w:id="551118893">
                  <w:marLeft w:val="0"/>
                  <w:marRight w:val="0"/>
                  <w:marTop w:val="0"/>
                  <w:marBottom w:val="0"/>
                  <w:divBdr>
                    <w:top w:val="none" w:sz="0" w:space="0" w:color="auto"/>
                    <w:left w:val="none" w:sz="0" w:space="0" w:color="auto"/>
                    <w:bottom w:val="none" w:sz="0" w:space="0" w:color="auto"/>
                    <w:right w:val="none" w:sz="0" w:space="0" w:color="auto"/>
                  </w:divBdr>
                </w:div>
                <w:div w:id="651711742">
                  <w:marLeft w:val="0"/>
                  <w:marRight w:val="0"/>
                  <w:marTop w:val="0"/>
                  <w:marBottom w:val="0"/>
                  <w:divBdr>
                    <w:top w:val="none" w:sz="0" w:space="0" w:color="auto"/>
                    <w:left w:val="none" w:sz="0" w:space="0" w:color="auto"/>
                    <w:bottom w:val="none" w:sz="0" w:space="0" w:color="auto"/>
                    <w:right w:val="none" w:sz="0" w:space="0" w:color="auto"/>
                  </w:divBdr>
                </w:div>
                <w:div w:id="613288544">
                  <w:marLeft w:val="0"/>
                  <w:marRight w:val="0"/>
                  <w:marTop w:val="0"/>
                  <w:marBottom w:val="0"/>
                  <w:divBdr>
                    <w:top w:val="none" w:sz="0" w:space="0" w:color="auto"/>
                    <w:left w:val="none" w:sz="0" w:space="0" w:color="auto"/>
                    <w:bottom w:val="none" w:sz="0" w:space="0" w:color="auto"/>
                    <w:right w:val="none" w:sz="0" w:space="0" w:color="auto"/>
                  </w:divBdr>
                </w:div>
                <w:div w:id="402991971">
                  <w:marLeft w:val="0"/>
                  <w:marRight w:val="0"/>
                  <w:marTop w:val="0"/>
                  <w:marBottom w:val="0"/>
                  <w:divBdr>
                    <w:top w:val="none" w:sz="0" w:space="0" w:color="auto"/>
                    <w:left w:val="none" w:sz="0" w:space="0" w:color="auto"/>
                    <w:bottom w:val="none" w:sz="0" w:space="0" w:color="auto"/>
                    <w:right w:val="none" w:sz="0" w:space="0" w:color="auto"/>
                  </w:divBdr>
                </w:div>
                <w:div w:id="380792953">
                  <w:marLeft w:val="0"/>
                  <w:marRight w:val="0"/>
                  <w:marTop w:val="0"/>
                  <w:marBottom w:val="0"/>
                  <w:divBdr>
                    <w:top w:val="none" w:sz="0" w:space="0" w:color="auto"/>
                    <w:left w:val="none" w:sz="0" w:space="0" w:color="auto"/>
                    <w:bottom w:val="none" w:sz="0" w:space="0" w:color="auto"/>
                    <w:right w:val="none" w:sz="0" w:space="0" w:color="auto"/>
                  </w:divBdr>
                </w:div>
                <w:div w:id="1981417492">
                  <w:marLeft w:val="0"/>
                  <w:marRight w:val="0"/>
                  <w:marTop w:val="0"/>
                  <w:marBottom w:val="0"/>
                  <w:divBdr>
                    <w:top w:val="none" w:sz="0" w:space="0" w:color="auto"/>
                    <w:left w:val="none" w:sz="0" w:space="0" w:color="auto"/>
                    <w:bottom w:val="none" w:sz="0" w:space="0" w:color="auto"/>
                    <w:right w:val="none" w:sz="0" w:space="0" w:color="auto"/>
                  </w:divBdr>
                </w:div>
                <w:div w:id="1784231273">
                  <w:marLeft w:val="0"/>
                  <w:marRight w:val="0"/>
                  <w:marTop w:val="0"/>
                  <w:marBottom w:val="0"/>
                  <w:divBdr>
                    <w:top w:val="none" w:sz="0" w:space="0" w:color="auto"/>
                    <w:left w:val="none" w:sz="0" w:space="0" w:color="auto"/>
                    <w:bottom w:val="none" w:sz="0" w:space="0" w:color="auto"/>
                    <w:right w:val="none" w:sz="0" w:space="0" w:color="auto"/>
                  </w:divBdr>
                </w:div>
                <w:div w:id="469976656">
                  <w:marLeft w:val="0"/>
                  <w:marRight w:val="0"/>
                  <w:marTop w:val="0"/>
                  <w:marBottom w:val="0"/>
                  <w:divBdr>
                    <w:top w:val="none" w:sz="0" w:space="0" w:color="auto"/>
                    <w:left w:val="none" w:sz="0" w:space="0" w:color="auto"/>
                    <w:bottom w:val="none" w:sz="0" w:space="0" w:color="auto"/>
                    <w:right w:val="none" w:sz="0" w:space="0" w:color="auto"/>
                  </w:divBdr>
                </w:div>
                <w:div w:id="274875357">
                  <w:marLeft w:val="0"/>
                  <w:marRight w:val="0"/>
                  <w:marTop w:val="0"/>
                  <w:marBottom w:val="0"/>
                  <w:divBdr>
                    <w:top w:val="none" w:sz="0" w:space="0" w:color="auto"/>
                    <w:left w:val="none" w:sz="0" w:space="0" w:color="auto"/>
                    <w:bottom w:val="none" w:sz="0" w:space="0" w:color="auto"/>
                    <w:right w:val="none" w:sz="0" w:space="0" w:color="auto"/>
                  </w:divBdr>
                </w:div>
                <w:div w:id="510294713">
                  <w:marLeft w:val="0"/>
                  <w:marRight w:val="0"/>
                  <w:marTop w:val="0"/>
                  <w:marBottom w:val="0"/>
                  <w:divBdr>
                    <w:top w:val="none" w:sz="0" w:space="0" w:color="auto"/>
                    <w:left w:val="none" w:sz="0" w:space="0" w:color="auto"/>
                    <w:bottom w:val="none" w:sz="0" w:space="0" w:color="auto"/>
                    <w:right w:val="none" w:sz="0" w:space="0" w:color="auto"/>
                  </w:divBdr>
                </w:div>
                <w:div w:id="695620360">
                  <w:marLeft w:val="0"/>
                  <w:marRight w:val="0"/>
                  <w:marTop w:val="0"/>
                  <w:marBottom w:val="0"/>
                  <w:divBdr>
                    <w:top w:val="none" w:sz="0" w:space="0" w:color="auto"/>
                    <w:left w:val="none" w:sz="0" w:space="0" w:color="auto"/>
                    <w:bottom w:val="none" w:sz="0" w:space="0" w:color="auto"/>
                    <w:right w:val="none" w:sz="0" w:space="0" w:color="auto"/>
                  </w:divBdr>
                </w:div>
                <w:div w:id="86462468">
                  <w:marLeft w:val="0"/>
                  <w:marRight w:val="0"/>
                  <w:marTop w:val="0"/>
                  <w:marBottom w:val="0"/>
                  <w:divBdr>
                    <w:top w:val="none" w:sz="0" w:space="0" w:color="auto"/>
                    <w:left w:val="none" w:sz="0" w:space="0" w:color="auto"/>
                    <w:bottom w:val="none" w:sz="0" w:space="0" w:color="auto"/>
                    <w:right w:val="none" w:sz="0" w:space="0" w:color="auto"/>
                  </w:divBdr>
                </w:div>
                <w:div w:id="1136724460">
                  <w:marLeft w:val="0"/>
                  <w:marRight w:val="0"/>
                  <w:marTop w:val="0"/>
                  <w:marBottom w:val="0"/>
                  <w:divBdr>
                    <w:top w:val="none" w:sz="0" w:space="0" w:color="auto"/>
                    <w:left w:val="none" w:sz="0" w:space="0" w:color="auto"/>
                    <w:bottom w:val="none" w:sz="0" w:space="0" w:color="auto"/>
                    <w:right w:val="none" w:sz="0" w:space="0" w:color="auto"/>
                  </w:divBdr>
                </w:div>
                <w:div w:id="817890452">
                  <w:marLeft w:val="0"/>
                  <w:marRight w:val="0"/>
                  <w:marTop w:val="0"/>
                  <w:marBottom w:val="0"/>
                  <w:divBdr>
                    <w:top w:val="none" w:sz="0" w:space="0" w:color="auto"/>
                    <w:left w:val="none" w:sz="0" w:space="0" w:color="auto"/>
                    <w:bottom w:val="none" w:sz="0" w:space="0" w:color="auto"/>
                    <w:right w:val="none" w:sz="0" w:space="0" w:color="auto"/>
                  </w:divBdr>
                </w:div>
                <w:div w:id="572862527">
                  <w:marLeft w:val="0"/>
                  <w:marRight w:val="0"/>
                  <w:marTop w:val="0"/>
                  <w:marBottom w:val="0"/>
                  <w:divBdr>
                    <w:top w:val="none" w:sz="0" w:space="0" w:color="auto"/>
                    <w:left w:val="none" w:sz="0" w:space="0" w:color="auto"/>
                    <w:bottom w:val="none" w:sz="0" w:space="0" w:color="auto"/>
                    <w:right w:val="none" w:sz="0" w:space="0" w:color="auto"/>
                  </w:divBdr>
                </w:div>
                <w:div w:id="1876843878">
                  <w:marLeft w:val="0"/>
                  <w:marRight w:val="0"/>
                  <w:marTop w:val="0"/>
                  <w:marBottom w:val="0"/>
                  <w:divBdr>
                    <w:top w:val="none" w:sz="0" w:space="0" w:color="auto"/>
                    <w:left w:val="none" w:sz="0" w:space="0" w:color="auto"/>
                    <w:bottom w:val="none" w:sz="0" w:space="0" w:color="auto"/>
                    <w:right w:val="none" w:sz="0" w:space="0" w:color="auto"/>
                  </w:divBdr>
                </w:div>
                <w:div w:id="687413179">
                  <w:marLeft w:val="0"/>
                  <w:marRight w:val="0"/>
                  <w:marTop w:val="0"/>
                  <w:marBottom w:val="0"/>
                  <w:divBdr>
                    <w:top w:val="none" w:sz="0" w:space="0" w:color="auto"/>
                    <w:left w:val="none" w:sz="0" w:space="0" w:color="auto"/>
                    <w:bottom w:val="none" w:sz="0" w:space="0" w:color="auto"/>
                    <w:right w:val="none" w:sz="0" w:space="0" w:color="auto"/>
                  </w:divBdr>
                </w:div>
                <w:div w:id="1813789438">
                  <w:marLeft w:val="0"/>
                  <w:marRight w:val="0"/>
                  <w:marTop w:val="0"/>
                  <w:marBottom w:val="0"/>
                  <w:divBdr>
                    <w:top w:val="none" w:sz="0" w:space="0" w:color="auto"/>
                    <w:left w:val="none" w:sz="0" w:space="0" w:color="auto"/>
                    <w:bottom w:val="none" w:sz="0" w:space="0" w:color="auto"/>
                    <w:right w:val="none" w:sz="0" w:space="0" w:color="auto"/>
                  </w:divBdr>
                </w:div>
                <w:div w:id="1072973521">
                  <w:marLeft w:val="0"/>
                  <w:marRight w:val="0"/>
                  <w:marTop w:val="0"/>
                  <w:marBottom w:val="0"/>
                  <w:divBdr>
                    <w:top w:val="none" w:sz="0" w:space="0" w:color="auto"/>
                    <w:left w:val="none" w:sz="0" w:space="0" w:color="auto"/>
                    <w:bottom w:val="none" w:sz="0" w:space="0" w:color="auto"/>
                    <w:right w:val="none" w:sz="0" w:space="0" w:color="auto"/>
                  </w:divBdr>
                </w:div>
                <w:div w:id="1843469605">
                  <w:marLeft w:val="0"/>
                  <w:marRight w:val="0"/>
                  <w:marTop w:val="0"/>
                  <w:marBottom w:val="0"/>
                  <w:divBdr>
                    <w:top w:val="none" w:sz="0" w:space="0" w:color="auto"/>
                    <w:left w:val="none" w:sz="0" w:space="0" w:color="auto"/>
                    <w:bottom w:val="none" w:sz="0" w:space="0" w:color="auto"/>
                    <w:right w:val="none" w:sz="0" w:space="0" w:color="auto"/>
                  </w:divBdr>
                </w:div>
                <w:div w:id="829563360">
                  <w:marLeft w:val="0"/>
                  <w:marRight w:val="0"/>
                  <w:marTop w:val="0"/>
                  <w:marBottom w:val="0"/>
                  <w:divBdr>
                    <w:top w:val="none" w:sz="0" w:space="0" w:color="auto"/>
                    <w:left w:val="none" w:sz="0" w:space="0" w:color="auto"/>
                    <w:bottom w:val="none" w:sz="0" w:space="0" w:color="auto"/>
                    <w:right w:val="none" w:sz="0" w:space="0" w:color="auto"/>
                  </w:divBdr>
                </w:div>
                <w:div w:id="358509227">
                  <w:marLeft w:val="0"/>
                  <w:marRight w:val="0"/>
                  <w:marTop w:val="0"/>
                  <w:marBottom w:val="0"/>
                  <w:divBdr>
                    <w:top w:val="none" w:sz="0" w:space="0" w:color="auto"/>
                    <w:left w:val="none" w:sz="0" w:space="0" w:color="auto"/>
                    <w:bottom w:val="none" w:sz="0" w:space="0" w:color="auto"/>
                    <w:right w:val="none" w:sz="0" w:space="0" w:color="auto"/>
                  </w:divBdr>
                </w:div>
                <w:div w:id="1507556748">
                  <w:marLeft w:val="0"/>
                  <w:marRight w:val="0"/>
                  <w:marTop w:val="0"/>
                  <w:marBottom w:val="0"/>
                  <w:divBdr>
                    <w:top w:val="none" w:sz="0" w:space="0" w:color="auto"/>
                    <w:left w:val="none" w:sz="0" w:space="0" w:color="auto"/>
                    <w:bottom w:val="none" w:sz="0" w:space="0" w:color="auto"/>
                    <w:right w:val="none" w:sz="0" w:space="0" w:color="auto"/>
                  </w:divBdr>
                </w:div>
                <w:div w:id="581840115">
                  <w:marLeft w:val="0"/>
                  <w:marRight w:val="0"/>
                  <w:marTop w:val="0"/>
                  <w:marBottom w:val="0"/>
                  <w:divBdr>
                    <w:top w:val="none" w:sz="0" w:space="0" w:color="auto"/>
                    <w:left w:val="none" w:sz="0" w:space="0" w:color="auto"/>
                    <w:bottom w:val="none" w:sz="0" w:space="0" w:color="auto"/>
                    <w:right w:val="none" w:sz="0" w:space="0" w:color="auto"/>
                  </w:divBdr>
                </w:div>
                <w:div w:id="2023897944">
                  <w:marLeft w:val="0"/>
                  <w:marRight w:val="0"/>
                  <w:marTop w:val="0"/>
                  <w:marBottom w:val="0"/>
                  <w:divBdr>
                    <w:top w:val="none" w:sz="0" w:space="0" w:color="auto"/>
                    <w:left w:val="none" w:sz="0" w:space="0" w:color="auto"/>
                    <w:bottom w:val="none" w:sz="0" w:space="0" w:color="auto"/>
                    <w:right w:val="none" w:sz="0" w:space="0" w:color="auto"/>
                  </w:divBdr>
                </w:div>
                <w:div w:id="721903869">
                  <w:marLeft w:val="0"/>
                  <w:marRight w:val="0"/>
                  <w:marTop w:val="0"/>
                  <w:marBottom w:val="0"/>
                  <w:divBdr>
                    <w:top w:val="none" w:sz="0" w:space="0" w:color="auto"/>
                    <w:left w:val="none" w:sz="0" w:space="0" w:color="auto"/>
                    <w:bottom w:val="none" w:sz="0" w:space="0" w:color="auto"/>
                    <w:right w:val="none" w:sz="0" w:space="0" w:color="auto"/>
                  </w:divBdr>
                </w:div>
                <w:div w:id="1883864047">
                  <w:marLeft w:val="0"/>
                  <w:marRight w:val="0"/>
                  <w:marTop w:val="0"/>
                  <w:marBottom w:val="0"/>
                  <w:divBdr>
                    <w:top w:val="none" w:sz="0" w:space="0" w:color="auto"/>
                    <w:left w:val="none" w:sz="0" w:space="0" w:color="auto"/>
                    <w:bottom w:val="none" w:sz="0" w:space="0" w:color="auto"/>
                    <w:right w:val="none" w:sz="0" w:space="0" w:color="auto"/>
                  </w:divBdr>
                </w:div>
                <w:div w:id="648245866">
                  <w:marLeft w:val="0"/>
                  <w:marRight w:val="0"/>
                  <w:marTop w:val="0"/>
                  <w:marBottom w:val="0"/>
                  <w:divBdr>
                    <w:top w:val="none" w:sz="0" w:space="0" w:color="auto"/>
                    <w:left w:val="none" w:sz="0" w:space="0" w:color="auto"/>
                    <w:bottom w:val="none" w:sz="0" w:space="0" w:color="auto"/>
                    <w:right w:val="none" w:sz="0" w:space="0" w:color="auto"/>
                  </w:divBdr>
                </w:div>
                <w:div w:id="1978601749">
                  <w:marLeft w:val="0"/>
                  <w:marRight w:val="0"/>
                  <w:marTop w:val="0"/>
                  <w:marBottom w:val="0"/>
                  <w:divBdr>
                    <w:top w:val="none" w:sz="0" w:space="0" w:color="auto"/>
                    <w:left w:val="none" w:sz="0" w:space="0" w:color="auto"/>
                    <w:bottom w:val="none" w:sz="0" w:space="0" w:color="auto"/>
                    <w:right w:val="none" w:sz="0" w:space="0" w:color="auto"/>
                  </w:divBdr>
                </w:div>
                <w:div w:id="1484007355">
                  <w:marLeft w:val="0"/>
                  <w:marRight w:val="0"/>
                  <w:marTop w:val="0"/>
                  <w:marBottom w:val="0"/>
                  <w:divBdr>
                    <w:top w:val="none" w:sz="0" w:space="0" w:color="auto"/>
                    <w:left w:val="none" w:sz="0" w:space="0" w:color="auto"/>
                    <w:bottom w:val="none" w:sz="0" w:space="0" w:color="auto"/>
                    <w:right w:val="none" w:sz="0" w:space="0" w:color="auto"/>
                  </w:divBdr>
                </w:div>
                <w:div w:id="1208877570">
                  <w:marLeft w:val="0"/>
                  <w:marRight w:val="0"/>
                  <w:marTop w:val="0"/>
                  <w:marBottom w:val="0"/>
                  <w:divBdr>
                    <w:top w:val="none" w:sz="0" w:space="0" w:color="auto"/>
                    <w:left w:val="none" w:sz="0" w:space="0" w:color="auto"/>
                    <w:bottom w:val="none" w:sz="0" w:space="0" w:color="auto"/>
                    <w:right w:val="none" w:sz="0" w:space="0" w:color="auto"/>
                  </w:divBdr>
                </w:div>
                <w:div w:id="251551829">
                  <w:marLeft w:val="0"/>
                  <w:marRight w:val="0"/>
                  <w:marTop w:val="0"/>
                  <w:marBottom w:val="0"/>
                  <w:divBdr>
                    <w:top w:val="none" w:sz="0" w:space="0" w:color="auto"/>
                    <w:left w:val="none" w:sz="0" w:space="0" w:color="auto"/>
                    <w:bottom w:val="none" w:sz="0" w:space="0" w:color="auto"/>
                    <w:right w:val="none" w:sz="0" w:space="0" w:color="auto"/>
                  </w:divBdr>
                </w:div>
                <w:div w:id="1278877764">
                  <w:marLeft w:val="0"/>
                  <w:marRight w:val="0"/>
                  <w:marTop w:val="0"/>
                  <w:marBottom w:val="0"/>
                  <w:divBdr>
                    <w:top w:val="none" w:sz="0" w:space="0" w:color="auto"/>
                    <w:left w:val="none" w:sz="0" w:space="0" w:color="auto"/>
                    <w:bottom w:val="none" w:sz="0" w:space="0" w:color="auto"/>
                    <w:right w:val="none" w:sz="0" w:space="0" w:color="auto"/>
                  </w:divBdr>
                </w:div>
                <w:div w:id="1930188503">
                  <w:marLeft w:val="0"/>
                  <w:marRight w:val="0"/>
                  <w:marTop w:val="0"/>
                  <w:marBottom w:val="0"/>
                  <w:divBdr>
                    <w:top w:val="none" w:sz="0" w:space="0" w:color="auto"/>
                    <w:left w:val="none" w:sz="0" w:space="0" w:color="auto"/>
                    <w:bottom w:val="none" w:sz="0" w:space="0" w:color="auto"/>
                    <w:right w:val="none" w:sz="0" w:space="0" w:color="auto"/>
                  </w:divBdr>
                </w:div>
                <w:div w:id="600338446">
                  <w:marLeft w:val="0"/>
                  <w:marRight w:val="0"/>
                  <w:marTop w:val="0"/>
                  <w:marBottom w:val="0"/>
                  <w:divBdr>
                    <w:top w:val="none" w:sz="0" w:space="0" w:color="auto"/>
                    <w:left w:val="none" w:sz="0" w:space="0" w:color="auto"/>
                    <w:bottom w:val="none" w:sz="0" w:space="0" w:color="auto"/>
                    <w:right w:val="none" w:sz="0" w:space="0" w:color="auto"/>
                  </w:divBdr>
                </w:div>
                <w:div w:id="1768040857">
                  <w:marLeft w:val="0"/>
                  <w:marRight w:val="0"/>
                  <w:marTop w:val="0"/>
                  <w:marBottom w:val="0"/>
                  <w:divBdr>
                    <w:top w:val="none" w:sz="0" w:space="0" w:color="auto"/>
                    <w:left w:val="none" w:sz="0" w:space="0" w:color="auto"/>
                    <w:bottom w:val="none" w:sz="0" w:space="0" w:color="auto"/>
                    <w:right w:val="none" w:sz="0" w:space="0" w:color="auto"/>
                  </w:divBdr>
                </w:div>
                <w:div w:id="1513953866">
                  <w:marLeft w:val="0"/>
                  <w:marRight w:val="0"/>
                  <w:marTop w:val="0"/>
                  <w:marBottom w:val="0"/>
                  <w:divBdr>
                    <w:top w:val="none" w:sz="0" w:space="0" w:color="auto"/>
                    <w:left w:val="none" w:sz="0" w:space="0" w:color="auto"/>
                    <w:bottom w:val="none" w:sz="0" w:space="0" w:color="auto"/>
                    <w:right w:val="none" w:sz="0" w:space="0" w:color="auto"/>
                  </w:divBdr>
                </w:div>
                <w:div w:id="574824656">
                  <w:marLeft w:val="0"/>
                  <w:marRight w:val="0"/>
                  <w:marTop w:val="0"/>
                  <w:marBottom w:val="0"/>
                  <w:divBdr>
                    <w:top w:val="none" w:sz="0" w:space="0" w:color="auto"/>
                    <w:left w:val="none" w:sz="0" w:space="0" w:color="auto"/>
                    <w:bottom w:val="none" w:sz="0" w:space="0" w:color="auto"/>
                    <w:right w:val="none" w:sz="0" w:space="0" w:color="auto"/>
                  </w:divBdr>
                </w:div>
                <w:div w:id="1856766733">
                  <w:marLeft w:val="0"/>
                  <w:marRight w:val="0"/>
                  <w:marTop w:val="0"/>
                  <w:marBottom w:val="0"/>
                  <w:divBdr>
                    <w:top w:val="none" w:sz="0" w:space="0" w:color="auto"/>
                    <w:left w:val="none" w:sz="0" w:space="0" w:color="auto"/>
                    <w:bottom w:val="none" w:sz="0" w:space="0" w:color="auto"/>
                    <w:right w:val="none" w:sz="0" w:space="0" w:color="auto"/>
                  </w:divBdr>
                </w:div>
                <w:div w:id="6686486">
                  <w:marLeft w:val="0"/>
                  <w:marRight w:val="0"/>
                  <w:marTop w:val="0"/>
                  <w:marBottom w:val="0"/>
                  <w:divBdr>
                    <w:top w:val="none" w:sz="0" w:space="0" w:color="auto"/>
                    <w:left w:val="none" w:sz="0" w:space="0" w:color="auto"/>
                    <w:bottom w:val="none" w:sz="0" w:space="0" w:color="auto"/>
                    <w:right w:val="none" w:sz="0" w:space="0" w:color="auto"/>
                  </w:divBdr>
                </w:div>
                <w:div w:id="1435439895">
                  <w:marLeft w:val="0"/>
                  <w:marRight w:val="0"/>
                  <w:marTop w:val="0"/>
                  <w:marBottom w:val="0"/>
                  <w:divBdr>
                    <w:top w:val="none" w:sz="0" w:space="0" w:color="auto"/>
                    <w:left w:val="none" w:sz="0" w:space="0" w:color="auto"/>
                    <w:bottom w:val="none" w:sz="0" w:space="0" w:color="auto"/>
                    <w:right w:val="none" w:sz="0" w:space="0" w:color="auto"/>
                  </w:divBdr>
                </w:div>
                <w:div w:id="1717196061">
                  <w:marLeft w:val="0"/>
                  <w:marRight w:val="0"/>
                  <w:marTop w:val="0"/>
                  <w:marBottom w:val="0"/>
                  <w:divBdr>
                    <w:top w:val="none" w:sz="0" w:space="0" w:color="auto"/>
                    <w:left w:val="none" w:sz="0" w:space="0" w:color="auto"/>
                    <w:bottom w:val="none" w:sz="0" w:space="0" w:color="auto"/>
                    <w:right w:val="none" w:sz="0" w:space="0" w:color="auto"/>
                  </w:divBdr>
                </w:div>
                <w:div w:id="18134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A27A-D1C5-45F7-A3EF-B2E20CD2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2869</Words>
  <Characters>16357</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subject/>
  <dc:creator>dapicet</dc:creator>
  <cp:keywords/>
  <cp:lastModifiedBy>Thunberg, Alyssa</cp:lastModifiedBy>
  <cp:revision>3</cp:revision>
  <dcterms:created xsi:type="dcterms:W3CDTF">2023-01-18T18:11:00Z</dcterms:created>
  <dcterms:modified xsi:type="dcterms:W3CDTF">2023-01-18T18:12:00Z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3128200.v1</vt:lpwstr>
  </property>
  <property fmtid="{D5CDD505-2E9C-101B-9397-08002B2CF9AE}" pid="3" name="CUS_DocIDChunk0">
    <vt:lpwstr>3128200.v1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eDOCS AutoSave">
    <vt:lpwstr>20230106120528705</vt:lpwstr>
  </property>
  <property fmtid="{D5CDD505-2E9C-101B-9397-08002B2CF9AE}" pid="8" name="MSIP_Label_00fd69b7-216d-4f45-87d6-a10e8fcf40c7_Enabled">
    <vt:lpwstr>true</vt:lpwstr>
  </property>
  <property fmtid="{D5CDD505-2E9C-101B-9397-08002B2CF9AE}" pid="9" name="MSIP_Label_00fd69b7-216d-4f45-87d6-a10e8fcf40c7_SetDate">
    <vt:lpwstr>2023-01-18T18:12:23Z</vt:lpwstr>
  </property>
  <property fmtid="{D5CDD505-2E9C-101B-9397-08002B2CF9AE}" pid="10" name="MSIP_Label_00fd69b7-216d-4f45-87d6-a10e8fcf40c7_Method">
    <vt:lpwstr>Privileged</vt:lpwstr>
  </property>
  <property fmtid="{D5CDD505-2E9C-101B-9397-08002B2CF9AE}" pid="11" name="MSIP_Label_00fd69b7-216d-4f45-87d6-a10e8fcf40c7_Name">
    <vt:lpwstr>Personal</vt:lpwstr>
  </property>
  <property fmtid="{D5CDD505-2E9C-101B-9397-08002B2CF9AE}" pid="12" name="MSIP_Label_00fd69b7-216d-4f45-87d6-a10e8fcf40c7_SiteId">
    <vt:lpwstr>f0780ff9-b2ea-4cc5-aac1-4c940bd78c8c</vt:lpwstr>
  </property>
  <property fmtid="{D5CDD505-2E9C-101B-9397-08002B2CF9AE}" pid="13" name="MSIP_Label_00fd69b7-216d-4f45-87d6-a10e8fcf40c7_ActionId">
    <vt:lpwstr>81fd13c5-e559-4a6b-a644-0b5af356af03</vt:lpwstr>
  </property>
  <property fmtid="{D5CDD505-2E9C-101B-9397-08002B2CF9AE}" pid="14" name="MSIP_Label_00fd69b7-216d-4f45-87d6-a10e8fcf40c7_ContentBits">
    <vt:lpwstr>2</vt:lpwstr>
  </property>
</Properties>
</file>